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9"/>
        <w:gridCol w:w="6397"/>
        <w:gridCol w:w="9"/>
        <w:gridCol w:w="1440"/>
      </w:tblGrid>
      <w:tr w:rsidR="00BD2D52" w:rsidRPr="00F5209D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Default="00BD2D52" w:rsidP="00CD41F3">
            <w:pPr>
              <w:spacing w:after="120" w:line="360" w:lineRule="auto"/>
              <w:jc w:val="righ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  <w:p w:rsidR="00BD2D52" w:rsidRPr="00F5209D" w:rsidRDefault="00BD2D52" w:rsidP="00883A08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bCs/>
                <w:sz w:val="20"/>
                <w:szCs w:val="20"/>
                <w:lang w:eastAsia="pl-PL"/>
              </w:rPr>
            </w:pPr>
          </w:p>
          <w:p w:rsidR="00BD2D52" w:rsidRPr="00F5209D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F5209D">
              <w:rPr>
                <w:rFonts w:ascii="Arial" w:hAnsi="Arial" w:cs="Arial"/>
                <w:b/>
                <w:bCs/>
                <w:sz w:val="20"/>
                <w:szCs w:val="20"/>
                <w:lang w:eastAsia="pl-PL"/>
              </w:rPr>
              <w:t>KARTA OCENY ŚWIADCZENIOBIORCY KIEROWANEGO DO DZIENNEGO DOMU OPIEKI MEDYCZNEJ</w:t>
            </w:r>
          </w:p>
          <w:p w:rsidR="00BD2D52" w:rsidRPr="00F5209D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rPr>
          <w:trHeight w:val="499"/>
        </w:trPr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Ocena świadczeniobiorcy wg skali </w:t>
            </w:r>
            <w:proofErr w:type="spellStart"/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20"/>
                <w:szCs w:val="20"/>
                <w:vertAlign w:val="superscript"/>
                <w:lang w:eastAsia="pl-PL"/>
              </w:rPr>
              <w:t>1)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Imię i nazwisko świadczeniobiorcy: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Adres zamieszkania: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Numer PESEL, a w przypadku braku numeru PESEL, numer dokumentu stwierdzającego</w:t>
            </w:r>
            <w:r>
              <w:rPr>
                <w:rFonts w:ascii="Arial" w:hAnsi="Arial" w:cs="Arial"/>
                <w:sz w:val="20"/>
                <w:szCs w:val="20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tożsamość: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857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  <w:r w:rsidRPr="00302ACA">
              <w:rPr>
                <w:rFonts w:ascii="Arial" w:hAnsi="Arial" w:cs="Arial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</w:t>
            </w: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BD2D52" w:rsidRPr="00302ACA" w:rsidRDefault="00BD2D52" w:rsidP="00CD41F3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BD2D52" w:rsidRPr="005E4208" w:rsidTr="00CD41F3">
        <w:tc>
          <w:tcPr>
            <w:tcW w:w="857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BD2D52" w:rsidRPr="005E4208" w:rsidRDefault="00BD2D52" w:rsidP="00CD41F3">
            <w:pPr>
              <w:spacing w:after="120" w:line="360" w:lineRule="auto"/>
              <w:jc w:val="center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 xml:space="preserve">Ocena świadczeniobiorcy wg skali </w:t>
            </w:r>
            <w:proofErr w:type="spellStart"/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Barthel</w:t>
            </w:r>
            <w:proofErr w:type="spellEnd"/>
          </w:p>
        </w:tc>
      </w:tr>
      <w:tr w:rsidR="00BD2D52" w:rsidRPr="008328B9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Lp.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Czynność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2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3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Spożywanie posiłków: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 samodzielnie jeść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w krojeniu, smarowaniu masłem itp. lub wymaga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zmodyfikowanej diety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samodzielny, niezależny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2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Przemieszczanie się z łóżka na krzesło i z powrotem, siadanie: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stanie; nie zachowuje równowagi przy siedzeniu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większa pomoc fizyczna (jedna lub dwie osoby)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mniejsza pomoc słowna lub fizyczna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3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Utrzymywanie higieny osobistej: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potrzebuje pomocy przy czynnościach osobistych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przy myciu twarzy, czesaniu się, myciu zębów 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br/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(z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zapewnionymi pomocami)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lastRenderedPageBreak/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lastRenderedPageBreak/>
              <w:t>4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Korzystanie z toalety (WC)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coś zrobić sam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zdejmowanie, zakładanie, ubieranie się, podcieranie się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5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Mycie, kąpiel całego ciała: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lub pod prysznicem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6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Poruszanie się po powierzchniach płaskich: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porusza się lub &lt; 50 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na wózku; wliczając zakręty &gt; 50 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spacery z pomocą słowną lub fizyczną jednej osoby &gt; 50 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niezależny, ale może potrzebować pewnej pomocy, np. laski &gt; 50 m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7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Wchodzenie i schodzenie po schodach: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jest w stanie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 słownej, fizycznej; przenoszenie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samodzielny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8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Ubieranie się i rozbieranie: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zależny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potrzebuje pomocy, ale może wykonywać połowę czynności bez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pomocy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niezależny w zapinaniu guzików, zamka, sznurowadeł itp.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9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stolca/zwieracza odbytu: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stolca lub potrzebuje lewatyw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stolec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10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Kontrolowanie moczu/zwieracza pęcherza moczowego: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 xml:space="preserve">0 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- nie panuje nad oddawaniem moczu lub cewnikowany i przez to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niesamodzielny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5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czasami popuszcza (zdarzenia przypadkowe)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10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- panuje, utrzymuje mocz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lastRenderedPageBreak/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BD2D52" w:rsidRPr="008328B9" w:rsidTr="00CD41F3"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64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b/>
                <w:bCs/>
                <w:sz w:val="18"/>
                <w:szCs w:val="18"/>
                <w:lang w:eastAsia="pl-PL"/>
              </w:rPr>
              <w:t>Wynik kwalifikacji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4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jc w:val="right"/>
              <w:rPr>
                <w:rFonts w:ascii="A" w:hAnsi="A" w:cs="A"/>
                <w:sz w:val="18"/>
                <w:szCs w:val="18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</w:p>
          <w:p w:rsidR="00BD2D52" w:rsidRPr="008328B9" w:rsidRDefault="00BD2D52" w:rsidP="00CD41F3">
            <w:pPr>
              <w:autoSpaceDE w:val="0"/>
              <w:autoSpaceDN w:val="0"/>
              <w:adjustRightInd w:val="0"/>
              <w:spacing w:after="120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</w:tbl>
    <w:p w:rsidR="00BD2D52" w:rsidRPr="00DA17B4" w:rsidRDefault="00BD2D52" w:rsidP="00BD2D5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12"/>
        <w:gridCol w:w="4163"/>
      </w:tblGrid>
      <w:tr w:rsidR="00970F8B" w:rsidRPr="008328B9" w:rsidTr="00CD41F3">
        <w:tc>
          <w:tcPr>
            <w:tcW w:w="8575" w:type="dxa"/>
            <w:gridSpan w:val="2"/>
            <w:tcBorders>
              <w:left w:val="nil"/>
              <w:right w:val="nil"/>
            </w:tcBorders>
          </w:tcPr>
          <w:p w:rsidR="00970F8B" w:rsidRPr="005E4208" w:rsidRDefault="00970F8B" w:rsidP="00CD41F3">
            <w:pPr>
              <w:spacing w:after="120" w:line="360" w:lineRule="auto"/>
              <w:jc w:val="center"/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</w:pPr>
            <w:r w:rsidRPr="005E4208">
              <w:rPr>
                <w:rFonts w:ascii="Calibri" w:eastAsia="Calibri" w:hAnsi="Calibri"/>
                <w:b/>
                <w:bCs/>
                <w:sz w:val="23"/>
                <w:szCs w:val="23"/>
                <w:lang w:eastAsia="en-US"/>
              </w:rPr>
              <w:t>Wynik oceny stanu zdrowia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A" w:hAnsi="A" w:cs="A"/>
                <w:sz w:val="18"/>
                <w:szCs w:val="18"/>
                <w:lang w:eastAsia="pl-PL"/>
              </w:rPr>
            </w:pP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>Stwierdzam, że wyżej wymieniona osoba wymaga/nie wymaga</w:t>
            </w:r>
            <w:r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1</w:t>
            </w:r>
            <w:r w:rsidRPr="008328B9">
              <w:rPr>
                <w:rFonts w:ascii="A" w:hAnsi="A" w:cs="A"/>
                <w:sz w:val="18"/>
                <w:szCs w:val="18"/>
                <w:vertAlign w:val="superscript"/>
                <w:lang w:eastAsia="pl-PL"/>
              </w:rPr>
              <w:t>)</w:t>
            </w:r>
            <w:r w:rsidRPr="008328B9">
              <w:rPr>
                <w:rFonts w:ascii="A" w:hAnsi="A" w:cs="A"/>
                <w:sz w:val="18"/>
                <w:szCs w:val="18"/>
                <w:lang w:eastAsia="pl-PL"/>
              </w:rPr>
              <w:t xml:space="preserve"> skierowania do </w:t>
            </w:r>
            <w:r>
              <w:rPr>
                <w:rFonts w:ascii="A" w:hAnsi="A" w:cs="A"/>
                <w:sz w:val="18"/>
                <w:szCs w:val="18"/>
                <w:lang w:eastAsia="pl-PL"/>
              </w:rPr>
              <w:t>dziennego domu opieki medycznej</w:t>
            </w:r>
          </w:p>
        </w:tc>
      </w:tr>
      <w:tr w:rsidR="00970F8B" w:rsidRPr="008328B9" w:rsidTr="00CD41F3">
        <w:tc>
          <w:tcPr>
            <w:tcW w:w="8575" w:type="dxa"/>
            <w:gridSpan w:val="2"/>
            <w:tcBorders>
              <w:left w:val="nil"/>
              <w:bottom w:val="nil"/>
              <w:right w:val="nil"/>
            </w:tcBorders>
          </w:tcPr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:rsidR="00970F8B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.......................................................................................................................................................</w:t>
            </w:r>
            <w:r>
              <w:rPr>
                <w:rFonts w:ascii="A" w:hAnsi="A" w:cs="A"/>
                <w:sz w:val="20"/>
                <w:szCs w:val="20"/>
                <w:lang w:eastAsia="pl-PL"/>
              </w:rPr>
              <w:t>.................</w:t>
            </w:r>
          </w:p>
          <w:p w:rsidR="00970F8B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970F8B" w:rsidRPr="008328B9" w:rsidTr="00CD41F3"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......................................................................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20"/>
                <w:szCs w:val="20"/>
                <w:lang w:eastAsia="pl-PL"/>
              </w:rPr>
              <w:t>.................................................................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20"/>
                <w:szCs w:val="20"/>
                <w:lang w:eastAsia="pl-PL"/>
              </w:rPr>
            </w:pPr>
          </w:p>
        </w:tc>
      </w:tr>
      <w:tr w:rsidR="00970F8B" w:rsidRPr="008328B9" w:rsidTr="00CD41F3">
        <w:tc>
          <w:tcPr>
            <w:tcW w:w="4412" w:type="dxa"/>
            <w:tcBorders>
              <w:top w:val="nil"/>
              <w:left w:val="nil"/>
              <w:bottom w:val="nil"/>
              <w:right w:val="nil"/>
            </w:tcBorders>
          </w:tcPr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lekarza ubezpieczenia zdrowotnego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nil"/>
              <w:right w:val="nil"/>
            </w:tcBorders>
          </w:tcPr>
          <w:p w:rsidR="00970F8B" w:rsidRPr="008328B9" w:rsidRDefault="00970F8B" w:rsidP="00CD41F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/>
                <w:lang w:eastAsia="pl-PL"/>
              </w:rPr>
              <w:t xml:space="preserve"> </w:t>
            </w: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>data, pieczęć, podpis pielęgniarki ubezpieczenia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jc w:val="center"/>
              <w:rPr>
                <w:rFonts w:ascii="A" w:hAnsi="A" w:cs="A"/>
                <w:sz w:val="15"/>
                <w:szCs w:val="15"/>
                <w:lang w:eastAsia="pl-PL"/>
              </w:rPr>
            </w:pPr>
            <w:r w:rsidRPr="008328B9">
              <w:rPr>
                <w:rFonts w:ascii="A" w:hAnsi="A" w:cs="A"/>
                <w:sz w:val="15"/>
                <w:szCs w:val="15"/>
                <w:lang w:eastAsia="pl-PL"/>
              </w:rPr>
              <w:t xml:space="preserve">zdrowotnego </w:t>
            </w:r>
          </w:p>
        </w:tc>
      </w:tr>
      <w:tr w:rsidR="00970F8B" w:rsidRPr="008328B9" w:rsidTr="00CD41F3">
        <w:tc>
          <w:tcPr>
            <w:tcW w:w="85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rPr>
                <w:rFonts w:ascii="Arial" w:hAnsi="Arial" w:cs="Arial"/>
                <w:sz w:val="16"/>
                <w:szCs w:val="16"/>
                <w:lang w:eastAsia="pl-PL"/>
              </w:rPr>
            </w:pPr>
            <w:r>
              <w:rPr>
                <w:rFonts w:ascii="A" w:hAnsi="A" w:cs="A"/>
                <w:sz w:val="15"/>
                <w:szCs w:val="15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_________________________________________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 xml:space="preserve"> 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  </w:t>
            </w: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1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Mahoney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FI,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D. „Badanie funkcjonalne: Wskaźnik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Barthel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”.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Maryland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State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Med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Journal</w:t>
            </w:r>
            <w:proofErr w:type="spellEnd"/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1965; 14:56-61. Wykorzystane za zgodą.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>Skala ta może być używana bez ograniczeń dla celów niekomercyjnych.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2)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W lp. 1-10 należy wybrać i podkreślić jedną z możliwości najlepiej opisującą stan świadczeniobiorcy.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3)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wartość punktową przypisaną wybranej możliwości.</w:t>
            </w:r>
          </w:p>
          <w:p w:rsidR="00970F8B" w:rsidRPr="00302ACA" w:rsidRDefault="00970F8B" w:rsidP="00CD41F3">
            <w:pPr>
              <w:autoSpaceDE w:val="0"/>
              <w:autoSpaceDN w:val="0"/>
              <w:adjustRightInd w:val="0"/>
              <w:spacing w:after="120"/>
              <w:ind w:left="154"/>
              <w:rPr>
                <w:rFonts w:ascii="Arial" w:hAnsi="Arial" w:cs="Arial"/>
                <w:sz w:val="16"/>
                <w:szCs w:val="16"/>
                <w:lang w:eastAsia="pl-PL"/>
              </w:rPr>
            </w:pPr>
            <w:r w:rsidRPr="00302ACA">
              <w:rPr>
                <w:rFonts w:ascii="Arial" w:hAnsi="Arial" w:cs="Arial"/>
                <w:sz w:val="16"/>
                <w:szCs w:val="16"/>
                <w:vertAlign w:val="superscript"/>
                <w:lang w:eastAsia="pl-PL"/>
              </w:rPr>
              <w:t>4)</w:t>
            </w:r>
            <w:r w:rsidRPr="00302ACA">
              <w:rPr>
                <w:rFonts w:ascii="Arial" w:hAnsi="Arial" w:cs="Arial"/>
                <w:sz w:val="16"/>
                <w:szCs w:val="16"/>
                <w:lang w:eastAsia="pl-PL"/>
              </w:rPr>
              <w:t xml:space="preserve"> Należy wpisać uzyskaną sumę punktów z lp. 1 – 10.</w:t>
            </w:r>
          </w:p>
          <w:p w:rsidR="00970F8B" w:rsidRPr="008328B9" w:rsidRDefault="00970F8B" w:rsidP="00CD41F3">
            <w:pPr>
              <w:autoSpaceDE w:val="0"/>
              <w:autoSpaceDN w:val="0"/>
              <w:adjustRightInd w:val="0"/>
              <w:spacing w:after="120" w:line="360" w:lineRule="auto"/>
              <w:ind w:left="154"/>
              <w:rPr>
                <w:rFonts w:ascii="A" w:hAnsi="A" w:cs="A"/>
                <w:sz w:val="15"/>
                <w:szCs w:val="15"/>
                <w:lang w:eastAsia="pl-PL"/>
              </w:rPr>
            </w:pPr>
          </w:p>
        </w:tc>
      </w:tr>
    </w:tbl>
    <w:p w:rsidR="007576BB" w:rsidRDefault="00ED61D5"/>
    <w:sectPr w:rsidR="007576BB">
      <w:headerReference w:type="default" r:id="rId6"/>
      <w:footerReference w:type="default" r:id="rId7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1D5" w:rsidRDefault="00ED61D5">
      <w:r>
        <w:separator/>
      </w:r>
    </w:p>
  </w:endnote>
  <w:endnote w:type="continuationSeparator" w:id="0">
    <w:p w:rsidR="00ED61D5" w:rsidRDefault="00ED6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6E23" w:rsidRDefault="00366E23" w:rsidP="00366E23"/>
  <w:p w:rsidR="00366E23" w:rsidRDefault="00366E23" w:rsidP="00366E23">
    <w:pPr>
      <w:pStyle w:val="Stopka"/>
    </w:pPr>
    <w:r>
      <w:t>Wersja z dn. 31.03.2019 AK</w:t>
    </w:r>
  </w:p>
  <w:p w:rsidR="00366E23" w:rsidRDefault="00366E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1D5" w:rsidRDefault="00ED61D5">
      <w:r>
        <w:separator/>
      </w:r>
    </w:p>
  </w:footnote>
  <w:footnote w:type="continuationSeparator" w:id="0">
    <w:p w:rsidR="00ED61D5" w:rsidRDefault="00ED61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7B4" w:rsidRDefault="00883A08">
    <w:pPr>
      <w:pStyle w:val="Nagwek"/>
    </w:pPr>
    <w:r>
      <w:rPr>
        <w:b/>
        <w:noProof/>
        <w:lang w:val="en-US" w:eastAsia="en-US"/>
      </w:rPr>
      <w:drawing>
        <wp:inline distT="0" distB="0" distL="0" distR="0" wp14:anchorId="2239E84F" wp14:editId="2291F4DE">
          <wp:extent cx="1219200" cy="640079"/>
          <wp:effectExtent l="0" t="0" r="0" b="825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E_Program_Regionalny_rgb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9849" cy="656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sz w:val="22"/>
        <w:szCs w:val="22"/>
        <w:lang w:val="en-US" w:eastAsia="en-US"/>
      </w:rPr>
      <w:drawing>
        <wp:inline distT="0" distB="0" distL="0" distR="0" wp14:anchorId="546BBE24" wp14:editId="446A4E95">
          <wp:extent cx="1668780" cy="563880"/>
          <wp:effectExtent l="0" t="0" r="7620" b="762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29" r="-9" b="-29"/>
                  <a:stretch>
                    <a:fillRect/>
                  </a:stretch>
                </pic:blipFill>
                <pic:spPr bwMode="auto">
                  <a:xfrm>
                    <a:off x="0" y="0"/>
                    <a:ext cx="1668780" cy="5638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3D558C5C" wp14:editId="15F68449">
          <wp:extent cx="1181100" cy="49895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lka smakuj życie poziom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96" cy="502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  <w:noProof/>
        <w:lang w:val="en-US" w:eastAsia="en-US"/>
      </w:rPr>
      <w:drawing>
        <wp:inline distT="0" distB="0" distL="0" distR="0" wp14:anchorId="2D3D9659" wp14:editId="2EBDA628">
          <wp:extent cx="1859280" cy="548831"/>
          <wp:effectExtent l="0" t="0" r="7620" b="381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EU_EFS_rgb-1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9563" cy="5725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17B4" w:rsidRDefault="00ED61D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D52"/>
    <w:rsid w:val="00136625"/>
    <w:rsid w:val="00366E23"/>
    <w:rsid w:val="005239B6"/>
    <w:rsid w:val="00883A08"/>
    <w:rsid w:val="00904BCB"/>
    <w:rsid w:val="00970F8B"/>
    <w:rsid w:val="00BD2D52"/>
    <w:rsid w:val="00ED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8E807A-CAA5-4BD9-92D2-043E107F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2D5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pl-PL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2D52"/>
    <w:pPr>
      <w:tabs>
        <w:tab w:val="center" w:pos="4703"/>
        <w:tab w:val="right" w:pos="9406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D2D52"/>
    <w:rPr>
      <w:rFonts w:ascii="Times New Roman" w:eastAsia="SimSun" w:hAnsi="Times New Roman" w:cs="Times New Roman"/>
      <w:sz w:val="24"/>
      <w:szCs w:val="24"/>
      <w:lang w:val="pl-PL" w:eastAsia="zh-CN"/>
    </w:rPr>
  </w:style>
  <w:style w:type="paragraph" w:styleId="Stopka">
    <w:name w:val="footer"/>
    <w:basedOn w:val="Normalny"/>
    <w:link w:val="StopkaZnak"/>
    <w:uiPriority w:val="99"/>
    <w:unhideWhenUsed/>
    <w:rsid w:val="00366E23"/>
    <w:pPr>
      <w:tabs>
        <w:tab w:val="center" w:pos="4703"/>
        <w:tab w:val="right" w:pos="9406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6E23"/>
    <w:rPr>
      <w:rFonts w:ascii="Times New Roman" w:eastAsia="SimSun" w:hAnsi="Times New Roman" w:cs="Times New Roman"/>
      <w:sz w:val="24"/>
      <w:szCs w:val="24"/>
      <w:lang w:val="pl-P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1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Kołak</dc:creator>
  <cp:keywords/>
  <dc:description/>
  <cp:lastModifiedBy>Anna Kołak</cp:lastModifiedBy>
  <cp:revision>5</cp:revision>
  <dcterms:created xsi:type="dcterms:W3CDTF">2019-03-31T16:28:00Z</dcterms:created>
  <dcterms:modified xsi:type="dcterms:W3CDTF">2019-03-31T20:39:00Z</dcterms:modified>
</cp:coreProperties>
</file>