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ajorHAnsi" w:cstheme="majorHAnsi" w:hAnsiTheme="majorHAnsi"/>
        </w:rPr>
      </w:pPr>
      <w:bookmarkStart w:id="0" w:name="_GoBack"/>
      <w:bookmarkEnd w:id="0"/>
      <w:r>
        <w:rPr/>
        <w:drawing>
          <wp:inline distT="0" distB="0" distL="0" distR="0">
            <wp:extent cx="6410325" cy="8858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410325" cy="885825"/>
                    </a:xfrm>
                    <a:prstGeom prst="rect">
                      <a:avLst/>
                    </a:prstGeom>
                  </pic:spPr>
                </pic:pic>
              </a:graphicData>
            </a:graphic>
          </wp:inline>
        </w:drawing>
      </w:r>
    </w:p>
    <w:p>
      <w:pPr>
        <w:pStyle w:val="Normal"/>
        <w:widowControl w:val="false"/>
        <w:suppressAutoHyphens w:val="true"/>
        <w:ind w:right="4" w:hanging="0"/>
        <w:textAlignment w:val="baseline"/>
        <w:rPr>
          <w:rFonts w:ascii="Calibri" w:hAnsi="Calibri" w:eastAsia="Calibri" w:cs="Calibri"/>
          <w:b/>
          <w:b/>
          <w:color w:val="231F20"/>
          <w:u w:val="single"/>
          <w:lang w:eastAsia="en-US"/>
        </w:rPr>
      </w:pPr>
      <w:r>
        <w:rPr>
          <w:rFonts w:eastAsia="Calibri" w:cs="Calibri" w:ascii="Calibri" w:hAnsi="Calibri"/>
          <w:b/>
          <w:color w:val="231F20"/>
          <w:u w:val="single"/>
          <w:lang w:eastAsia="en-US"/>
        </w:rPr>
      </w:r>
    </w:p>
    <w:p>
      <w:pPr>
        <w:pStyle w:val="Normal"/>
        <w:widowControl w:val="false"/>
        <w:suppressAutoHyphens w:val="true"/>
        <w:ind w:right="4" w:hanging="0"/>
        <w:textAlignment w:val="baseline"/>
        <w:rPr>
          <w:rFonts w:ascii="Arial" w:hAnsi="Arial" w:eastAsia="Calibri" w:cs="Arial"/>
          <w:b/>
          <w:b/>
          <w:color w:val="231F20"/>
          <w:sz w:val="20"/>
          <w:szCs w:val="20"/>
          <w:lang w:eastAsia="en-US"/>
        </w:rPr>
      </w:pPr>
      <w:r>
        <w:rPr>
          <w:rFonts w:eastAsia="Calibri" w:cs="Arial" w:ascii="Arial" w:hAnsi="Arial"/>
          <w:b/>
          <w:color w:val="231F20"/>
          <w:sz w:val="20"/>
          <w:szCs w:val="20"/>
          <w:lang w:eastAsia="en-US"/>
        </w:rPr>
        <w:t>Załącznik nr 7 do umowy nr POWR.05.01.00-00-0018/18-00</w:t>
      </w:r>
    </w:p>
    <w:p>
      <w:pPr>
        <w:pStyle w:val="Normal"/>
        <w:suppressAutoHyphens w:val="true"/>
        <w:jc w:val="center"/>
        <w:textAlignment w:val="baseline"/>
        <w:rPr>
          <w:rFonts w:ascii="Arial" w:hAnsi="Arial" w:eastAsia="Calibri" w:cs="Arial"/>
          <w:b/>
          <w:b/>
          <w:bCs/>
          <w:sz w:val="20"/>
          <w:szCs w:val="20"/>
          <w:lang w:eastAsia="en-US"/>
        </w:rPr>
      </w:pPr>
      <w:r>
        <w:rPr>
          <w:rFonts w:eastAsia="Calibri" w:cs="Arial" w:ascii="Arial" w:hAnsi="Arial"/>
          <w:b/>
          <w:bCs/>
          <w:sz w:val="20"/>
          <w:szCs w:val="20"/>
          <w:lang w:eastAsia="en-US"/>
        </w:rPr>
      </w:r>
    </w:p>
    <w:p>
      <w:pPr>
        <w:pStyle w:val="Normal"/>
        <w:suppressAutoHyphens w:val="true"/>
        <w:jc w:val="center"/>
        <w:textAlignment w:val="baseline"/>
        <w:rPr>
          <w:rFonts w:ascii="Arial" w:hAnsi="Arial" w:eastAsia="Calibri" w:cs="Arial"/>
          <w:b/>
          <w:b/>
          <w:bCs/>
          <w:sz w:val="20"/>
          <w:szCs w:val="20"/>
          <w:lang w:eastAsia="en-US"/>
        </w:rPr>
      </w:pPr>
      <w:r>
        <w:rPr>
          <w:rFonts w:eastAsia="Calibri" w:cs="Arial" w:ascii="Arial" w:hAnsi="Arial"/>
          <w:b/>
          <w:bCs/>
          <w:sz w:val="20"/>
          <w:szCs w:val="20"/>
          <w:lang w:eastAsia="en-US"/>
        </w:rPr>
        <w:t xml:space="preserve">OŚWIADCZENIE UCZESTNIKA PROJEKTU </w:t>
      </w:r>
    </w:p>
    <w:p>
      <w:pPr>
        <w:pStyle w:val="Normal"/>
        <w:suppressAutoHyphens w:val="true"/>
        <w:spacing w:lineRule="auto" w:line="276" w:before="0" w:after="200"/>
        <w:jc w:val="center"/>
        <w:rPr>
          <w:rFonts w:ascii="Arial" w:hAnsi="Arial" w:eastAsia="Calibri" w:cs="Arial"/>
          <w:sz w:val="20"/>
          <w:szCs w:val="20"/>
          <w:lang w:eastAsia="ar-SA"/>
        </w:rPr>
      </w:pPr>
      <w:r>
        <w:rPr>
          <w:rFonts w:eastAsia="Calibri" w:cs="Arial" w:ascii="Arial" w:hAnsi="Arial"/>
          <w:sz w:val="20"/>
          <w:szCs w:val="20"/>
          <w:lang w:eastAsia="ar-SA"/>
        </w:rPr>
        <w:t>(obowiązek informacyjny realizowany w związku z art. 13 i art. 14  Rozporządzenia Parlamentu Europejskiego i Rady (UE) 2016/679)</w:t>
      </w:r>
    </w:p>
    <w:p>
      <w:pPr>
        <w:pStyle w:val="Normal"/>
        <w:spacing w:lineRule="auto" w:line="276" w:before="0" w:after="200"/>
        <w:jc w:val="both"/>
        <w:rPr>
          <w:rFonts w:ascii="Arial" w:hAnsi="Arial" w:cs="Arial"/>
          <w:b/>
          <w:b/>
          <w:sz w:val="20"/>
          <w:szCs w:val="20"/>
        </w:rPr>
      </w:pPr>
      <w:r>
        <w:rPr>
          <w:rFonts w:eastAsia="Calibri" w:cs="Arial" w:ascii="Arial" w:hAnsi="Arial"/>
          <w:sz w:val="19"/>
          <w:szCs w:val="19"/>
          <w:lang w:eastAsia="ar-SA"/>
        </w:rPr>
        <w:t>W związku z przystąpieniem do projektu pn.</w:t>
      </w:r>
      <w:r>
        <w:rPr>
          <w:rFonts w:eastAsia="Calibri" w:cs="Arial" w:ascii="Arial" w:hAnsi="Arial"/>
          <w:sz w:val="19"/>
          <w:szCs w:val="19"/>
          <w:lang w:eastAsia="en-US"/>
        </w:rPr>
        <w:t xml:space="preserve"> </w:t>
      </w:r>
      <w:r>
        <w:rPr>
          <w:rFonts w:eastAsia="Calibri" w:cs="Arial" w:ascii="Arial" w:hAnsi="Arial"/>
          <w:b/>
          <w:i/>
          <w:sz w:val="20"/>
          <w:szCs w:val="20"/>
        </w:rPr>
        <w:t>„</w:t>
      </w:r>
      <w:r>
        <w:rPr>
          <w:rFonts w:cs="Arial" w:ascii="Arial" w:hAnsi="Arial"/>
          <w:b/>
          <w:i/>
          <w:sz w:val="20"/>
          <w:szCs w:val="20"/>
          <w:shd w:fill="FFFFFF" w:val="clear"/>
        </w:rPr>
        <w:t xml:space="preserve">Uśmiech Mamy" Program w zakresie edukacji i profilaktyki depresji poporodowej”, nr POWR.05.01.00-00-0018/18-00 </w:t>
      </w:r>
      <w:r>
        <w:rPr>
          <w:rFonts w:cs="Arial" w:ascii="Arial" w:hAnsi="Arial"/>
          <w:b/>
          <w:sz w:val="20"/>
          <w:szCs w:val="20"/>
          <w:shd w:fill="FFFFFF" w:val="clear"/>
        </w:rPr>
        <w:t xml:space="preserve">realizowanym przez </w:t>
      </w:r>
      <w:r>
        <w:rPr>
          <w:rFonts w:eastAsia="Calibri" w:cs="Arial" w:ascii="Arial" w:hAnsi="Arial"/>
          <w:b/>
          <w:sz w:val="20"/>
          <w:szCs w:val="20"/>
        </w:rPr>
        <w:t xml:space="preserve">Centrum </w:t>
      </w:r>
      <w:r>
        <w:rPr>
          <w:rFonts w:cs="Arial" w:ascii="Arial" w:hAnsi="Arial"/>
          <w:b/>
          <w:sz w:val="20"/>
          <w:szCs w:val="20"/>
        </w:rPr>
        <w:t>Medyczno-Diagnostyczne</w:t>
      </w:r>
      <w:r>
        <w:rPr>
          <w:rFonts w:eastAsia="Calibri" w:cs="Arial" w:ascii="Arial" w:hAnsi="Arial"/>
          <w:b/>
          <w:sz w:val="20"/>
          <w:szCs w:val="20"/>
        </w:rPr>
        <w:t xml:space="preserve"> </w:t>
        <w:br/>
        <w:t>Sp. z o.o.</w:t>
      </w:r>
      <w:r>
        <w:rPr>
          <w:rFonts w:cs="Arial" w:ascii="Arial" w:hAnsi="Arial"/>
          <w:b/>
          <w:sz w:val="20"/>
          <w:szCs w:val="20"/>
        </w:rPr>
        <w:t xml:space="preserve"> wraz z partnerami: Centrum Medyczne Szpital Św. Rodziny oraz Warszawski Uniwersytet Medyczny</w:t>
      </w:r>
      <w:r>
        <w:rPr>
          <w:rFonts w:cs="Arial" w:ascii="Arial" w:hAnsi="Arial"/>
          <w:b/>
          <w:i/>
          <w:sz w:val="20"/>
          <w:szCs w:val="20"/>
        </w:rPr>
        <w:t xml:space="preserve">, </w:t>
      </w:r>
      <w:r>
        <w:rPr>
          <w:rFonts w:eastAsia="Calibri" w:cs="Arial" w:ascii="Arial" w:hAnsi="Arial"/>
          <w:b/>
          <w:sz w:val="20"/>
          <w:szCs w:val="20"/>
          <w:lang w:eastAsia="en-US"/>
        </w:rPr>
        <w:t xml:space="preserve">w ramach Osi priorytetowej V. Wsparcie dla obszaru zdrowia Programu Operacyjnego Wiedza Edukacja Rozwój (POWER) 2014-2020, </w:t>
      </w:r>
      <w:r>
        <w:rPr>
          <w:rFonts w:cs="Arial" w:ascii="Arial" w:hAnsi="Arial"/>
          <w:b/>
          <w:sz w:val="20"/>
          <w:szCs w:val="20"/>
        </w:rPr>
        <w:t xml:space="preserve">Działanie 5.1 Programy profilaktyczne, </w:t>
      </w:r>
      <w:r>
        <w:rPr>
          <w:rFonts w:eastAsia="Calibri" w:cs="Arial" w:ascii="Arial" w:hAnsi="Arial"/>
          <w:sz w:val="19"/>
          <w:szCs w:val="19"/>
          <w:lang w:eastAsia="ar-SA"/>
        </w:rPr>
        <w:t>przyjmuję do wiadomości, iż:</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 xml:space="preserve">Administratorem moich danych osobowych jest minister właściwy do spraw rozwoju regionalnego pełniący funkcję Instytucji Zarządzającej dla Programu Operacyjnego Wiedza Edukacja Rozwój 2014-2020, mający siedzibę przy </w:t>
        <w:br/>
        <w:t>ul. Wspólnej 2/4, 00-926 Warszawa.</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pPr>
        <w:pStyle w:val="Normal"/>
        <w:numPr>
          <w:ilvl w:val="1"/>
          <w:numId w:val="2"/>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w odniesieniu do zbioru „Program Operacyjny Wiedza Edukacja Rozwój”:</w:t>
      </w:r>
    </w:p>
    <w:p>
      <w:pPr>
        <w:pStyle w:val="Normal"/>
        <w:numPr>
          <w:ilvl w:val="0"/>
          <w:numId w:val="3"/>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br/>
        <w:t>i Europejskiego Funduszu Morskiego i Rybackiego oraz uchylającego rozporządzenie Rady (WE) nr 1083/2006 (Dz. Urz. UE L 347 z 20.12.2013, str. 320, z późn. zm.),</w:t>
      </w:r>
    </w:p>
    <w:p>
      <w:pPr>
        <w:pStyle w:val="Normal"/>
        <w:numPr>
          <w:ilvl w:val="0"/>
          <w:numId w:val="3"/>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rozporządzenia Parlamentu Europejskiego i Rady (UE) nr 1304/2013 z dnia 17 grudnia 2013 r. w sprawie Europejskiego Funduszu Społecznego i uchylającego rozporządzenie Rady (WE) nr 1081/2006 (Dz. Urz. UE L 347 z 20.12.2013, str. 470, z późn. zm.),</w:t>
      </w:r>
    </w:p>
    <w:p>
      <w:pPr>
        <w:pStyle w:val="Normal"/>
        <w:numPr>
          <w:ilvl w:val="0"/>
          <w:numId w:val="3"/>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ustawy z dnia 11 lipca 2014 r. o zasadach realizacji programów w zakresie polityki spójności finansowanych </w:t>
        <w:br/>
        <w:t>w perspektywie finansowej 2014–2020 (Dz. U. z 2017 r. poz. 1460, z późn. zm.);</w:t>
      </w:r>
    </w:p>
    <w:p>
      <w:pPr>
        <w:pStyle w:val="Normal"/>
        <w:numPr>
          <w:ilvl w:val="1"/>
          <w:numId w:val="2"/>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w odniesieniu do zbioru „Centralny system teleinformatyczny wspierający realizację programów operacyjnych”: </w:t>
      </w:r>
    </w:p>
    <w:p>
      <w:pPr>
        <w:pStyle w:val="Normal"/>
        <w:numPr>
          <w:ilvl w:val="0"/>
          <w:numId w:val="4"/>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br/>
        <w:t>i Europejskiego Funduszu Morskiego i Rybackiego oraz uchylającego rozporządzenie Rady (WE) nr 1083/2006,</w:t>
      </w:r>
    </w:p>
    <w:p>
      <w:pPr>
        <w:pStyle w:val="Normal"/>
        <w:numPr>
          <w:ilvl w:val="0"/>
          <w:numId w:val="4"/>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rozporządzenia Parlamentu Europejskiego i Rady (UE) nr 1304/2013 z dnia 17 grudnia 2013 r. w sprawie Europejskiego Funduszu Społecznego i uchylającego rozporządzenie Rady (WE) nr 1081/2006,</w:t>
      </w:r>
    </w:p>
    <w:p>
      <w:pPr>
        <w:pStyle w:val="Normal"/>
        <w:numPr>
          <w:ilvl w:val="0"/>
          <w:numId w:val="4"/>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ustawy z dnia 11 lipca 2014 r. o zasadach realizacji programów w zakresie polityki spójności finansowanych </w:t>
        <w:br/>
        <w:t>w perspektywie finansowej 2014–2020 (Dz. U. z 2017 r. poz. 1460, z późn. zm.),</w:t>
      </w:r>
    </w:p>
    <w:p>
      <w:pPr>
        <w:pStyle w:val="Normal"/>
        <w:numPr>
          <w:ilvl w:val="0"/>
          <w:numId w:val="4"/>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rozporządzenia wykonawczego Komisji (UE) nr 1011/2014 z dnia 22 września 2014 r. ustanawiającego szczegółowe przepisy wykonawcze do rozporządzenia Parlamentu Europejskiego i Rady (UE) nr 1303/2013 </w:t>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ListParagraph"/>
        <w:numPr>
          <w:ilvl w:val="0"/>
          <w:numId w:val="1"/>
        </w:numPr>
        <w:suppressAutoHyphens w:val="true"/>
        <w:spacing w:lineRule="auto" w:line="276" w:before="0" w:after="120"/>
        <w:contextualSpacing/>
        <w:jc w:val="both"/>
        <w:rPr>
          <w:rFonts w:ascii="Arial" w:hAnsi="Arial" w:eastAsia="Calibri" w:cs="Arial"/>
          <w:sz w:val="19"/>
          <w:szCs w:val="19"/>
          <w:lang w:eastAsia="ar-SA"/>
        </w:rPr>
      </w:pPr>
      <w:r>
        <w:rPr>
          <w:rFonts w:eastAsia="Calibri" w:cs="Arial" w:ascii="Arial" w:hAnsi="Arial"/>
          <w:sz w:val="19"/>
          <w:szCs w:val="19"/>
          <w:lang w:eastAsia="ar-SA"/>
        </w:rPr>
        <w:t xml:space="preserve">Moje dane osobowe będą przetwarzane wyłącznie w celu realizacji projektu </w:t>
      </w:r>
      <w:r>
        <w:rPr>
          <w:rFonts w:eastAsia="Calibri" w:cs="Arial" w:ascii="Arial" w:hAnsi="Arial"/>
          <w:sz w:val="19"/>
          <w:szCs w:val="19"/>
          <w:lang w:eastAsia="en-US"/>
        </w:rPr>
        <w:t>„</w:t>
      </w:r>
      <w:r>
        <w:rPr>
          <w:rFonts w:eastAsia="Calibri" w:cs="Arial" w:ascii="Arial" w:hAnsi="Arial"/>
          <w:b/>
          <w:i/>
          <w:sz w:val="20"/>
          <w:szCs w:val="20"/>
        </w:rPr>
        <w:t>„</w:t>
      </w:r>
      <w:r>
        <w:rPr>
          <w:rFonts w:cs="Arial" w:ascii="Arial" w:hAnsi="Arial"/>
          <w:b/>
          <w:i/>
          <w:sz w:val="20"/>
          <w:szCs w:val="20"/>
          <w:shd w:fill="FFFFFF" w:val="clear"/>
        </w:rPr>
        <w:t xml:space="preserve">Uśmiech Mamy" Program w zakresie edukacji i profilaktyki depresji poporodowej”, nr POWR.05.01.00-00-0018/18-00 </w:t>
      </w:r>
      <w:r>
        <w:rPr>
          <w:rFonts w:cs="Arial" w:ascii="Arial" w:hAnsi="Arial"/>
          <w:b/>
          <w:sz w:val="20"/>
          <w:szCs w:val="20"/>
          <w:shd w:fill="FFFFFF" w:val="clear"/>
        </w:rPr>
        <w:t xml:space="preserve">realizowanym przez </w:t>
      </w:r>
      <w:r>
        <w:rPr>
          <w:rFonts w:eastAsia="Calibri" w:cs="Arial" w:ascii="Arial" w:hAnsi="Arial"/>
          <w:b/>
          <w:sz w:val="20"/>
          <w:szCs w:val="20"/>
        </w:rPr>
        <w:t xml:space="preserve">Centrum </w:t>
      </w:r>
      <w:r>
        <w:rPr>
          <w:rFonts w:cs="Arial" w:ascii="Arial" w:hAnsi="Arial"/>
          <w:b/>
          <w:sz w:val="20"/>
          <w:szCs w:val="20"/>
        </w:rPr>
        <w:t>Medyczno-Diagnostyczne</w:t>
      </w:r>
      <w:r>
        <w:rPr>
          <w:rFonts w:eastAsia="Calibri" w:cs="Arial" w:ascii="Arial" w:hAnsi="Arial"/>
          <w:b/>
          <w:sz w:val="20"/>
          <w:szCs w:val="20"/>
        </w:rPr>
        <w:t xml:space="preserve"> Sp. z o.o.</w:t>
      </w:r>
      <w:r>
        <w:rPr>
          <w:rFonts w:cs="Arial" w:ascii="Arial" w:hAnsi="Arial"/>
          <w:b/>
          <w:sz w:val="20"/>
          <w:szCs w:val="20"/>
        </w:rPr>
        <w:t xml:space="preserve"> wraz z partnerami: Centrum Medyczne Szpital Św. Rodziny oraz Warszawski Uniwersytet Medyczny</w:t>
      </w:r>
      <w:r>
        <w:rPr>
          <w:rFonts w:cs="Arial" w:ascii="Arial" w:hAnsi="Arial"/>
          <w:b/>
          <w:i/>
          <w:sz w:val="20"/>
          <w:szCs w:val="20"/>
        </w:rPr>
        <w:t xml:space="preserve">, </w:t>
      </w:r>
      <w:r>
        <w:rPr>
          <w:rFonts w:eastAsia="Calibri" w:cs="Arial" w:ascii="Arial" w:hAnsi="Arial"/>
          <w:b/>
          <w:sz w:val="20"/>
          <w:szCs w:val="20"/>
          <w:lang w:eastAsia="en-US"/>
        </w:rPr>
        <w:t xml:space="preserve">w ramach Osi priorytetowej V. Wsparcie dla obszaru zdrowia Programu Operacyjnego Wiedza Edukacja Rozwój (POWER) 2014-2020, </w:t>
      </w:r>
      <w:r>
        <w:rPr>
          <w:rFonts w:cs="Arial" w:ascii="Arial" w:hAnsi="Arial"/>
          <w:b/>
          <w:sz w:val="20"/>
          <w:szCs w:val="20"/>
        </w:rPr>
        <w:t>Działanie 5.1 Programy profilaktyczne</w:t>
      </w:r>
      <w:r>
        <w:rPr>
          <w:rFonts w:eastAsia="Calibri" w:cs="Arial" w:ascii="Arial" w:hAnsi="Arial"/>
          <w:sz w:val="19"/>
          <w:szCs w:val="19"/>
          <w:lang w:eastAsia="ar-SA"/>
        </w:rPr>
        <w:t>, w szczególności potwierdzenia kwalifikowalności wydatków, udzielenia wsparcia, monitoringu, ewaluacji, kontroli, audytu i sprawozdawczości oraz działań informacyjno-promocyjnych w ramach PO WER.</w:t>
      </w:r>
    </w:p>
    <w:p>
      <w:pPr>
        <w:pStyle w:val="Normal"/>
        <w:numPr>
          <w:ilvl w:val="0"/>
          <w:numId w:val="1"/>
        </w:numPr>
        <w:suppressAutoHyphens w:val="true"/>
        <w:spacing w:lineRule="auto" w:line="276" w:before="0" w:after="120"/>
        <w:jc w:val="both"/>
        <w:rPr/>
      </w:pPr>
      <w:r>
        <w:rPr>
          <w:rFonts w:eastAsia="Calibri" w:cs="Arial" w:ascii="Arial" w:hAnsi="Arial"/>
          <w:sz w:val="19"/>
          <w:szCs w:val="19"/>
          <w:lang w:eastAsia="ar-SA"/>
        </w:rPr>
        <w:t xml:space="preserve">Moje dane osobowe zostały powierzone do przetwarzania Instytucji Pośredniczącej – Minister Zdrowia, 00-952 Warszawa, ul. Miodowa 15, beneficjentowi realizującemu projekt </w:t>
      </w:r>
      <w:r>
        <w:rPr>
          <w:rFonts w:eastAsia="Calibri" w:cs="Arial" w:ascii="Arial" w:hAnsi="Arial"/>
          <w:b/>
          <w:sz w:val="20"/>
          <w:szCs w:val="20"/>
        </w:rPr>
        <w:t xml:space="preserve">Centrum </w:t>
      </w:r>
      <w:r>
        <w:rPr>
          <w:rFonts w:cs="Arial" w:ascii="Arial" w:hAnsi="Arial"/>
          <w:b/>
          <w:sz w:val="20"/>
          <w:szCs w:val="20"/>
        </w:rPr>
        <w:t>Medyczno-Diagnostyczne</w:t>
      </w:r>
      <w:r>
        <w:rPr>
          <w:rFonts w:eastAsia="Calibri" w:cs="Arial" w:ascii="Arial" w:hAnsi="Arial"/>
          <w:b/>
          <w:sz w:val="20"/>
          <w:szCs w:val="20"/>
        </w:rPr>
        <w:t xml:space="preserve"> </w:t>
        <w:br/>
        <w:t>Sp. z o.o.</w:t>
      </w:r>
      <w:r>
        <w:rPr>
          <w:rFonts w:cs="Arial" w:ascii="Arial" w:hAnsi="Arial"/>
          <w:b/>
          <w:sz w:val="20"/>
          <w:szCs w:val="20"/>
        </w:rPr>
        <w:t xml:space="preserve">, ul. Terespolska 12, 08-110 Siedlce </w:t>
      </w:r>
      <w:r>
        <w:rPr>
          <w:rFonts w:eastAsia="Calibri" w:cs="Arial" w:ascii="Arial" w:hAnsi="Arial"/>
          <w:sz w:val="19"/>
          <w:szCs w:val="19"/>
          <w:lang w:eastAsia="ar-SA"/>
        </w:rPr>
        <w:t xml:space="preserve">oraz podmiotom, które na zlecenie beneficjenta i Partnerów uczestniczą w realizacji projektu (wykaz podmiotów znajduje się w Regulaminie Projektu zamieszczonym na stronie </w:t>
      </w:r>
      <w:hyperlink r:id="rId3">
        <w:r>
          <w:rPr>
            <w:rStyle w:val="Czeinternetowe"/>
            <w:rFonts w:eastAsia="Calibri" w:cs="Arial" w:ascii="Arial" w:hAnsi="Arial"/>
            <w:sz w:val="19"/>
            <w:szCs w:val="19"/>
            <w:lang w:eastAsia="ar-SA"/>
          </w:rPr>
          <w:t>www.centrum.med.pl</w:t>
        </w:r>
      </w:hyperlink>
      <w:r>
        <w:rPr>
          <w:rFonts w:eastAsia="Calibri" w:cs="Arial" w:ascii="Arial" w:hAnsi="Arial"/>
          <w:sz w:val="19"/>
          <w:szCs w:val="19"/>
          <w:lang w:eastAsia="ar-SA"/>
        </w:rPr>
        <w:t>).</w:t>
      </w:r>
    </w:p>
    <w:p>
      <w:pPr>
        <w:pStyle w:val="Normal"/>
        <w:suppressAutoHyphens w:val="true"/>
        <w:spacing w:lineRule="auto" w:line="276" w:before="0" w:after="120"/>
        <w:ind w:left="360" w:hanging="0"/>
        <w:jc w:val="both"/>
        <w:rPr>
          <w:rFonts w:ascii="Arial" w:hAnsi="Arial" w:eastAsia="Calibri" w:cs="Arial"/>
          <w:sz w:val="19"/>
          <w:szCs w:val="19"/>
          <w:lang w:eastAsia="ar-SA"/>
        </w:rPr>
      </w:pPr>
      <w:bookmarkStart w:id="1" w:name="_Hlk516227084"/>
      <w:bookmarkEnd w:id="1"/>
      <w:r>
        <w:rPr>
          <w:rFonts w:eastAsia="Calibri" w:cs="Arial" w:ascii="Arial" w:hAnsi="Arial"/>
          <w:sz w:val="19"/>
          <w:szCs w:val="19"/>
          <w:lang w:eastAsia="ar-SA"/>
        </w:rPr>
        <w:t>Moje dane osobowe mogą zostać przekazane podmiotom realizującym badania ewaluacyjne na zlecenie Instytucji Zarządzającej, Instytucji Pośredniczącej lub beneficjenta i Partnerów.  Moje dane osobowe mogą zostać również powierzone specjalistycznym firmom, realizującym na zlecenie Instytucji Zarządzającej, Instytucji Pośredniczącej oraz beneficjenta kontrole i audyt w ramach PO WER.</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Podanie danych jest warunkiem koniecznym otrzymania wsparcia, a odmowa ich podania jest równoznaczna z brakiem możliwości udzielenia wsparcia w ramach projektu.</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W ciągu trzech miesięcy po zakończeniu udziału w projekcie udostępnię dane dotyczące mojego statusu na rynku pracy.</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akotwiczenieprzypisudolnego"/>
          <w:rFonts w:eastAsia="Calibri" w:cs="Arial" w:ascii="Arial" w:hAnsi="Arial"/>
          <w:sz w:val="19"/>
          <w:szCs w:val="19"/>
          <w:lang w:eastAsia="ar-SA"/>
        </w:rPr>
        <w:footnoteReference w:id="2"/>
      </w:r>
      <w:r>
        <w:rPr>
          <w:rFonts w:eastAsia="Calibri" w:cs="Arial" w:ascii="Arial" w:hAnsi="Arial"/>
          <w:sz w:val="19"/>
          <w:szCs w:val="19"/>
          <w:lang w:eastAsia="ar-SA"/>
        </w:rPr>
        <w:t>:</w:t>
      </w:r>
    </w:p>
    <w:p>
      <w:pPr>
        <w:pStyle w:val="Normal"/>
        <w:numPr>
          <w:ilvl w:val="1"/>
          <w:numId w:val="5"/>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1"/>
          <w:numId w:val="5"/>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rozporządzenia Parlamentu Europejskiego i Rady (UE) nr 1304/2013 z dnia 17 grudnia 2013 r. w sprawie Europejskiego Funduszu Społecznego i uchylającego rozporządzenie Rady (WE) nr 1081/2006,</w:t>
      </w:r>
    </w:p>
    <w:p>
      <w:pPr>
        <w:pStyle w:val="Normal"/>
        <w:numPr>
          <w:ilvl w:val="1"/>
          <w:numId w:val="5"/>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 xml:space="preserve">ustawy z dnia 11 lipca 2014 r. o zasadach realizacji programów w zakresie polityki spójności finansowanych </w:t>
        <w:br/>
        <w:t>w perspektywie finansowej 2014–2020 (Dz. U. z 2017 r. poz. 1460, z późn. zm.),</w:t>
      </w:r>
    </w:p>
    <w:p>
      <w:pPr>
        <w:pStyle w:val="Normal"/>
        <w:numPr>
          <w:ilvl w:val="1"/>
          <w:numId w:val="5"/>
        </w:numPr>
        <w:suppressAutoHyphens w:val="true"/>
        <w:spacing w:lineRule="auto" w:line="276" w:before="0" w:after="60"/>
        <w:jc w:val="both"/>
        <w:rPr>
          <w:rFonts w:ascii="Arial" w:hAnsi="Arial" w:eastAsia="Calibri" w:cs="Arial"/>
          <w:sz w:val="19"/>
          <w:szCs w:val="19"/>
          <w:lang w:eastAsia="ar-SA"/>
        </w:rPr>
      </w:pPr>
      <w:r>
        <w:rPr>
          <w:rFonts w:eastAsia="Calibri" w:cs="Arial" w:ascii="Arial" w:hAnsi="Arial"/>
          <w:sz w:val="19"/>
          <w:szCs w:val="19"/>
          <w:lang w:eastAsia="ar-SA"/>
        </w:rPr>
        <w:t>ustawy z dnia 13 października 1998 r. o systemie ubezpieczeń społecznych (Dz. U. z  2017 r. poz. 1778, z późn. zm.).</w:t>
      </w:r>
    </w:p>
    <w:p>
      <w:pPr>
        <w:pStyle w:val="Normal"/>
        <w:suppressAutoHyphens w:val="true"/>
        <w:spacing w:lineRule="auto" w:line="276" w:before="0" w:after="120"/>
        <w:ind w:left="360" w:hanging="0"/>
        <w:jc w:val="both"/>
        <w:rPr/>
      </w:pPr>
      <w:r>
        <w:rPr>
          <w:rFonts w:eastAsia="Calibri" w:cs="Arial" w:ascii="Arial" w:hAnsi="Arial"/>
          <w:sz w:val="19"/>
          <w:szCs w:val="19"/>
          <w:lang w:eastAsia="ar-SA"/>
        </w:rPr>
        <w:t xml:space="preserve">Moje dane osobowe zostały powierzone do przetwarzania Instytucji Pośredniczącej – Minister Zdrowia, 00-952 Warszawa, ul. Miodowa 15, beneficjentowi realizującemu projekt  - </w:t>
      </w:r>
      <w:r>
        <w:rPr>
          <w:rFonts w:eastAsia="Calibri" w:cs="Arial" w:ascii="Arial" w:hAnsi="Arial"/>
          <w:b/>
          <w:sz w:val="20"/>
          <w:szCs w:val="20"/>
        </w:rPr>
        <w:t xml:space="preserve">Centrum </w:t>
      </w:r>
      <w:r>
        <w:rPr>
          <w:rFonts w:cs="Arial" w:ascii="Arial" w:hAnsi="Arial"/>
          <w:b/>
          <w:sz w:val="20"/>
          <w:szCs w:val="20"/>
        </w:rPr>
        <w:t>Medyczno-Diagnostyczne</w:t>
      </w:r>
      <w:r>
        <w:rPr>
          <w:rFonts w:eastAsia="Calibri" w:cs="Arial" w:ascii="Arial" w:hAnsi="Arial"/>
          <w:b/>
          <w:sz w:val="20"/>
          <w:szCs w:val="20"/>
        </w:rPr>
        <w:t xml:space="preserve"> </w:t>
        <w:br/>
        <w:t>Sp. z o.o.</w:t>
      </w:r>
      <w:r>
        <w:rPr>
          <w:rFonts w:cs="Arial" w:ascii="Arial" w:hAnsi="Arial"/>
          <w:b/>
          <w:sz w:val="20"/>
          <w:szCs w:val="20"/>
        </w:rPr>
        <w:t xml:space="preserve">, ul. Terespolska 12, 08-110 Siedlce </w:t>
      </w:r>
      <w:r>
        <w:rPr>
          <w:rFonts w:eastAsia="Calibri" w:cs="Arial" w:ascii="Arial" w:hAnsi="Arial"/>
          <w:sz w:val="19"/>
          <w:szCs w:val="19"/>
          <w:lang w:eastAsia="ar-SA"/>
        </w:rPr>
        <w:t xml:space="preserve">oraz podmiotom, które na zlecenie beneficjenta oraz Partnerów uczestniczą w realizacji projektu (wykaz podmiotów znajduje się w Regulaminie Projektu zamieszczonym na stronie </w:t>
      </w:r>
      <w:hyperlink r:id="rId4">
        <w:r>
          <w:rPr>
            <w:rStyle w:val="Czeinternetowe"/>
            <w:rFonts w:eastAsia="Calibri" w:cs="Arial" w:ascii="Arial" w:hAnsi="Arial"/>
            <w:sz w:val="19"/>
            <w:szCs w:val="19"/>
            <w:lang w:eastAsia="ar-SA"/>
          </w:rPr>
          <w:t>www.centrum.med.pl</w:t>
        </w:r>
      </w:hyperlink>
      <w:r>
        <w:rPr>
          <w:rFonts w:eastAsia="Calibri" w:cs="Arial" w:ascii="Arial" w:hAnsi="Arial"/>
          <w:sz w:val="19"/>
          <w:szCs w:val="19"/>
          <w:lang w:eastAsia="ar-SA"/>
        </w:rPr>
        <w:t>).</w:t>
      </w:r>
    </w:p>
    <w:p>
      <w:pPr>
        <w:pStyle w:val="Normal"/>
        <w:suppressAutoHyphens w:val="true"/>
        <w:spacing w:lineRule="auto" w:line="276" w:before="0" w:after="120"/>
        <w:ind w:left="360" w:hanging="0"/>
        <w:jc w:val="both"/>
        <w:rPr>
          <w:rFonts w:ascii="Arial" w:hAnsi="Arial" w:eastAsia="Calibri" w:cs="Arial"/>
          <w:sz w:val="19"/>
          <w:szCs w:val="19"/>
          <w:lang w:eastAsia="ar-SA"/>
        </w:rPr>
      </w:pPr>
      <w:r>
        <w:rPr>
          <w:rFonts w:eastAsia="Calibri" w:cs="Arial" w:ascii="Arial" w:hAnsi="Arial"/>
          <w:sz w:val="19"/>
          <w:szCs w:val="19"/>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Moje dane osobowe nie będą przekazywane do państwa trzeciego lub organizacji międzynarodowej.</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Moje dane osobowe nie będą poddawane zautomatyzowanemu podejmowaniu decyzji.</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Moje dane osobowe będą przechowywane do czasu rozliczenia Programu Operacyjnego Wiedza Edukacja Rozwój 2014 -2020 oraz zakończenia archiwizowania dokumentacji.</w:t>
      </w:r>
    </w:p>
    <w:p>
      <w:pPr>
        <w:pStyle w:val="Normal"/>
        <w:numPr>
          <w:ilvl w:val="0"/>
          <w:numId w:val="1"/>
        </w:numPr>
        <w:suppressAutoHyphens w:val="true"/>
        <w:spacing w:lineRule="auto" w:line="276" w:before="0" w:after="200"/>
        <w:rPr/>
      </w:pPr>
      <w:r>
        <w:rPr>
          <w:rFonts w:eastAsia="Calibri" w:cs="Arial" w:ascii="Arial" w:hAnsi="Arial"/>
          <w:sz w:val="19"/>
          <w:szCs w:val="19"/>
          <w:lang w:eastAsia="ar-SA"/>
        </w:rPr>
        <w:t xml:space="preserve">Mogę skontaktować się z Inspektorem Ochrony Danych wysyłając wiadomość na adres poczty elektronicznej: </w:t>
      </w:r>
      <w:hyperlink r:id="rId5">
        <w:r>
          <w:rPr>
            <w:rStyle w:val="Czeinternetowe"/>
            <w:rFonts w:eastAsia="Calibri" w:cs="Arial" w:ascii="Arial" w:hAnsi="Arial"/>
            <w:sz w:val="19"/>
            <w:szCs w:val="19"/>
            <w:lang w:eastAsia="ar-SA"/>
          </w:rPr>
          <w:t>iod@miir.gov.pl</w:t>
        </w:r>
      </w:hyperlink>
      <w:r>
        <w:rPr>
          <w:rFonts w:eastAsia="Calibri" w:cs="Arial" w:ascii="Arial" w:hAnsi="Arial"/>
          <w:sz w:val="19"/>
          <w:szCs w:val="19"/>
          <w:lang w:eastAsia="ar-SA"/>
        </w:rPr>
        <w:t xml:space="preserve">. </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Mam prawo do wniesienia skargi do organu nadzorczego, którym jest  Prezes Urzędu Ochrony Danych Osobowych.</w:t>
      </w:r>
    </w:p>
    <w:p>
      <w:pPr>
        <w:pStyle w:val="Normal"/>
        <w:numPr>
          <w:ilvl w:val="0"/>
          <w:numId w:val="1"/>
        </w:numPr>
        <w:suppressAutoHyphens w:val="true"/>
        <w:spacing w:lineRule="auto" w:line="276" w:before="0" w:after="120"/>
        <w:jc w:val="both"/>
        <w:rPr>
          <w:rFonts w:ascii="Arial" w:hAnsi="Arial" w:eastAsia="Calibri" w:cs="Arial"/>
          <w:sz w:val="19"/>
          <w:szCs w:val="19"/>
          <w:lang w:eastAsia="ar-SA"/>
        </w:rPr>
      </w:pPr>
      <w:r>
        <w:rPr>
          <w:rFonts w:eastAsia="Calibri" w:cs="Arial" w:ascii="Arial" w:hAnsi="Arial"/>
          <w:sz w:val="19"/>
          <w:szCs w:val="19"/>
          <w:lang w:eastAsia="ar-SA"/>
        </w:rPr>
        <w:t>Mam prawo dostępu do treści swoich danych i ich sprostowania, usunięcia lub ograniczenia przetwarzania.</w:t>
      </w:r>
    </w:p>
    <w:p>
      <w:pPr>
        <w:pStyle w:val="Normal"/>
        <w:widowControl w:val="false"/>
        <w:tabs>
          <w:tab w:val="left" w:pos="5529" w:leader="none"/>
        </w:tabs>
        <w:suppressAutoHyphens w:val="true"/>
        <w:ind w:right="4" w:hanging="0"/>
        <w:jc w:val="both"/>
        <w:textAlignment w:val="baseline"/>
        <w:rPr>
          <w:rFonts w:ascii="Arial" w:hAnsi="Arial" w:eastAsia="Calibri" w:cs="Arial"/>
          <w:color w:val="231F20"/>
          <w:spacing w:val="-2"/>
          <w:sz w:val="20"/>
          <w:szCs w:val="20"/>
          <w:lang w:eastAsia="en-US"/>
        </w:rPr>
      </w:pPr>
      <w:r>
        <w:rPr>
          <w:rFonts w:eastAsia="Calibri" w:cs="Arial" w:ascii="Arial" w:hAnsi="Arial"/>
          <w:color w:val="231F20"/>
          <w:spacing w:val="-2"/>
          <w:sz w:val="20"/>
          <w:szCs w:val="20"/>
          <w:lang w:eastAsia="en-US"/>
        </w:rPr>
      </w:r>
    </w:p>
    <w:p>
      <w:pPr>
        <w:pStyle w:val="Normal"/>
        <w:widowControl w:val="false"/>
        <w:tabs>
          <w:tab w:val="left" w:pos="5529" w:leader="none"/>
        </w:tabs>
        <w:suppressAutoHyphens w:val="true"/>
        <w:ind w:right="4" w:hanging="0"/>
        <w:jc w:val="both"/>
        <w:textAlignment w:val="baseline"/>
        <w:rPr>
          <w:rFonts w:ascii="Arial" w:hAnsi="Arial" w:eastAsia="Calibri" w:cs="Arial"/>
          <w:color w:val="231F20"/>
          <w:spacing w:val="-2"/>
          <w:sz w:val="20"/>
          <w:szCs w:val="20"/>
          <w:lang w:eastAsia="en-US"/>
        </w:rPr>
      </w:pPr>
      <w:r>
        <w:rPr>
          <w:rFonts w:eastAsia="Calibri" w:cs="Arial" w:ascii="Arial" w:hAnsi="Arial"/>
          <w:color w:val="231F20"/>
          <w:spacing w:val="-2"/>
          <w:sz w:val="20"/>
          <w:szCs w:val="20"/>
          <w:lang w:eastAsia="en-US"/>
        </w:rPr>
      </w:r>
    </w:p>
    <w:p>
      <w:pPr>
        <w:pStyle w:val="Normal"/>
        <w:widowControl w:val="false"/>
        <w:tabs>
          <w:tab w:val="left" w:pos="5529" w:leader="none"/>
        </w:tabs>
        <w:suppressAutoHyphens w:val="true"/>
        <w:ind w:right="4" w:hanging="0"/>
        <w:jc w:val="both"/>
        <w:textAlignment w:val="baseline"/>
        <w:rPr>
          <w:rFonts w:ascii="Arial" w:hAnsi="Arial" w:eastAsia="Calibri" w:cs="Arial"/>
          <w:sz w:val="22"/>
          <w:szCs w:val="22"/>
          <w:lang w:eastAsia="en-US"/>
        </w:rPr>
      </w:pPr>
      <w:r>
        <w:rPr>
          <w:rFonts w:eastAsia="Calibri" w:cs="Arial" w:ascii="Arial" w:hAnsi="Arial"/>
          <w:color w:val="231F20"/>
          <w:spacing w:val="-2"/>
          <w:sz w:val="20"/>
          <w:szCs w:val="20"/>
          <w:lang w:eastAsia="en-US"/>
        </w:rPr>
        <w:t>…</w:t>
      </w:r>
      <w:r>
        <w:rPr>
          <w:rFonts w:eastAsia="Calibri" w:cs="Arial" w:ascii="Arial" w:hAnsi="Arial"/>
          <w:color w:val="231F20"/>
          <w:spacing w:val="-2"/>
          <w:sz w:val="20"/>
          <w:szCs w:val="20"/>
          <w:lang w:eastAsia="en-US"/>
        </w:rPr>
        <w:t>..…………………………….....                                                                              ……………………………………………………………</w:t>
      </w:r>
    </w:p>
    <w:p>
      <w:pPr>
        <w:pStyle w:val="Normal"/>
        <w:tabs>
          <w:tab w:val="left" w:pos="3437" w:leader="none"/>
        </w:tabs>
        <w:suppressAutoHyphens w:val="true"/>
        <w:spacing w:before="0" w:after="200"/>
        <w:ind w:right="4" w:hanging="0"/>
        <w:jc w:val="both"/>
        <w:textAlignment w:val="baseline"/>
        <w:rPr/>
      </w:pPr>
      <w:r>
        <w:rPr>
          <w:rFonts w:eastAsia="Calibri" w:cs="Calibri" w:ascii="Calibri" w:hAnsi="Calibri"/>
          <w:b/>
          <w:i/>
          <w:color w:val="231F20"/>
          <w:sz w:val="20"/>
          <w:szCs w:val="20"/>
          <w:lang w:eastAsia="en-US"/>
        </w:rPr>
        <w:t xml:space="preserve">      </w:t>
      </w:r>
      <w:r>
        <w:rPr>
          <w:rFonts w:eastAsia="Calibri" w:cs="Calibri" w:ascii="Calibri" w:hAnsi="Calibri"/>
          <w:b/>
          <w:i/>
          <w:color w:val="231F20"/>
          <w:sz w:val="20"/>
          <w:szCs w:val="20"/>
          <w:lang w:eastAsia="en-US"/>
        </w:rPr>
        <w:t>Miejscowość i data</w:t>
      </w:r>
      <w:r>
        <w:rPr>
          <w:rFonts w:eastAsia="Calibri" w:cs="Calibri" w:ascii="Calibri" w:hAnsi="Calibri"/>
          <w:i/>
          <w:color w:val="231F20"/>
          <w:sz w:val="20"/>
          <w:szCs w:val="20"/>
          <w:lang w:eastAsia="en-US"/>
        </w:rPr>
        <w:t xml:space="preserve"> </w:t>
        <w:tab/>
        <w:t xml:space="preserve">   </w:t>
        <w:tab/>
        <w:t xml:space="preserve">    </w:t>
        <w:tab/>
      </w:r>
      <w:r>
        <w:rPr>
          <w:rFonts w:eastAsia="Calibri" w:cs="Calibri" w:ascii="Calibri" w:hAnsi="Calibri"/>
          <w:b/>
          <w:i/>
          <w:sz w:val="20"/>
          <w:szCs w:val="20"/>
          <w:lang w:eastAsia="en-US"/>
        </w:rPr>
        <w:t xml:space="preserve">                                       Czytelny podpis UCZESTNIKA PROJEKTU</w:t>
      </w:r>
    </w:p>
    <w:sectPr>
      <w:footnotePr>
        <w:numFmt w:val="decimal"/>
      </w:footnotePr>
      <w:type w:val="nextPage"/>
      <w:pgSz w:w="11906" w:h="16838"/>
      <w:pgMar w:left="720" w:right="720" w:header="0" w:top="907"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ucida Grande CE">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Znakiprzypiswdolnych"/>
          <w:rFonts w:ascii="Calibri" w:hAnsi="Calibri"/>
          <w:sz w:val="16"/>
          <w:szCs w:val="16"/>
        </w:rPr>
        <w:footnoteRef/>
        <w:tab/>
      </w:r>
      <w:r>
        <w:rPr>
          <w:rStyle w:val="Znakiprzypiswdolnych"/>
          <w:rFonts w:ascii="Calibri" w:hAnsi="Calibri"/>
          <w:sz w:val="16"/>
          <w:szCs w:val="16"/>
        </w:rPr>
        <w:tab/>
        <w:tab/>
      </w:r>
      <w:r>
        <w:rPr>
          <w:sz w:val="16"/>
          <w:szCs w:val="16"/>
        </w:rPr>
        <w:t xml:space="preserve"> </w:t>
      </w:r>
      <w:r>
        <w:rPr>
          <w:rFonts w:cs="Calibri" w:ascii="Calibri" w:hAnsi="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19"/>
        <w:rFonts w:ascii="Arial" w:hAnsi="Arial"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360" w:hanging="0"/>
      </w:pPr>
      <w:rPr>
        <w:i/>
        <w:rFonts w:cs="Calibri"/>
      </w:rPr>
    </w:lvl>
    <w:lvl w:ilvl="1">
      <w:start w:val="1"/>
      <w:numFmt w:val="decimal"/>
      <w:lvlText w:val="%2)"/>
      <w:lvlJc w:val="left"/>
      <w:pPr>
        <w:ind w:left="680" w:hanging="0"/>
      </w:pPr>
      <w:rPr>
        <w:sz w:val="19"/>
        <w:i/>
        <w:rFonts w:ascii="Arial" w:hAnsi="Arial" w:cs="Calibri"/>
      </w:rPr>
    </w:lvl>
    <w:lvl w:ilvl="2">
      <w:start w:val="1"/>
      <w:numFmt w:val="lowerLetter"/>
      <w:lvlText w:val="%3)"/>
      <w:lvlJc w:val="left"/>
      <w:pPr>
        <w:ind w:left="680" w:hanging="0"/>
      </w:pPr>
      <w:rPr>
        <w:i/>
        <w:rFonts w:cs="Calibri"/>
      </w:rPr>
    </w:lvl>
    <w:lvl w:ilvl="3">
      <w:start w:val="1"/>
      <w:numFmt w:val="decimal"/>
      <w:lvlText w:val="(%4)"/>
      <w:lvlJc w:val="left"/>
      <w:pPr>
        <w:ind w:left="567" w:hanging="0"/>
      </w:pPr>
      <w:rPr>
        <w:i/>
        <w:rFonts w:cs="Calibri"/>
      </w:rPr>
    </w:lvl>
    <w:lvl w:ilvl="4">
      <w:start w:val="1"/>
      <w:numFmt w:val="lowerLetter"/>
      <w:lvlText w:val="%5."/>
      <w:lvlJc w:val="left"/>
      <w:pPr>
        <w:ind w:left="3240" w:hanging="0"/>
      </w:pPr>
      <w:rPr>
        <w:i/>
        <w:rFonts w:cs="Calibri"/>
      </w:rPr>
    </w:lvl>
    <w:lvl w:ilvl="5">
      <w:start w:val="1"/>
      <w:numFmt w:val="lowerRoman"/>
      <w:lvlText w:val="%6."/>
      <w:lvlJc w:val="right"/>
      <w:pPr>
        <w:ind w:left="3960" w:hanging="0"/>
      </w:pPr>
      <w:rPr>
        <w:i/>
        <w:rFonts w:cs="Calibri"/>
      </w:rPr>
    </w:lvl>
    <w:lvl w:ilvl="6">
      <w:start w:val="1"/>
      <w:numFmt w:val="decimal"/>
      <w:lvlText w:val="%7."/>
      <w:lvlJc w:val="left"/>
      <w:pPr>
        <w:ind w:left="4680" w:hanging="0"/>
      </w:pPr>
      <w:rPr>
        <w:i/>
        <w:rFonts w:cs="Calibri"/>
      </w:rPr>
    </w:lvl>
    <w:lvl w:ilvl="7">
      <w:start w:val="1"/>
      <w:numFmt w:val="lowerLetter"/>
      <w:lvlText w:val="%8."/>
      <w:lvlJc w:val="left"/>
      <w:pPr>
        <w:ind w:left="5400" w:hanging="0"/>
      </w:pPr>
      <w:rPr>
        <w:i/>
        <w:rFonts w:cs="Calibri"/>
      </w:rPr>
    </w:lvl>
    <w:lvl w:ilvl="8">
      <w:start w:val="1"/>
      <w:numFmt w:val="lowerRoman"/>
      <w:lvlText w:val="%9."/>
      <w:lvlJc w:val="right"/>
      <w:pPr>
        <w:ind w:left="6120" w:hanging="0"/>
      </w:pPr>
      <w:rPr>
        <w:i/>
        <w:rFonts w:cs="Calibri"/>
      </w:rPr>
    </w:lvl>
  </w:abstractNum>
  <w:abstractNum w:abstractNumId="3">
    <w:lvl w:ilvl="0">
      <w:start w:val="1"/>
      <w:numFmt w:val="lowerLetter"/>
      <w:lvlText w:val="%1)"/>
      <w:lvlJc w:val="left"/>
      <w:pPr>
        <w:ind w:left="1080" w:hanging="0"/>
      </w:pPr>
      <w:rPr>
        <w:sz w:val="19"/>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1080" w:hanging="0"/>
      </w:pPr>
      <w:rPr>
        <w:sz w:val="19"/>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0"/>
      </w:pPr>
      <w:rPr>
        <w:rFonts w:cs="Calibri"/>
      </w:rPr>
    </w:lvl>
    <w:lvl w:ilvl="1">
      <w:start w:val="1"/>
      <w:numFmt w:val="decimal"/>
      <w:lvlText w:val="%2)"/>
      <w:lvlJc w:val="left"/>
      <w:pPr>
        <w:ind w:left="680" w:hanging="0"/>
      </w:pPr>
      <w:rPr>
        <w:sz w:val="19"/>
        <w:rFonts w:ascii="Arial" w:hAnsi="Arial" w:cs="Calibri"/>
      </w:rPr>
    </w:lvl>
    <w:lvl w:ilvl="2">
      <w:start w:val="1"/>
      <w:numFmt w:val="lowerLetter"/>
      <w:lvlText w:val="%3)"/>
      <w:lvlJc w:val="left"/>
      <w:pPr>
        <w:ind w:left="680" w:hanging="0"/>
      </w:pPr>
      <w:rPr>
        <w:rFonts w:cs="Calibri"/>
      </w:rPr>
    </w:lvl>
    <w:lvl w:ilvl="3">
      <w:start w:val="1"/>
      <w:numFmt w:val="decimal"/>
      <w:lvlText w:val="(%4)"/>
      <w:lvlJc w:val="left"/>
      <w:pPr>
        <w:ind w:left="567" w:hanging="0"/>
      </w:pPr>
      <w:rPr>
        <w:rFonts w:cs="Calibri"/>
      </w:rPr>
    </w:lvl>
    <w:lvl w:ilvl="4">
      <w:start w:val="1"/>
      <w:numFmt w:val="lowerLetter"/>
      <w:lvlText w:val="%5."/>
      <w:lvlJc w:val="left"/>
      <w:pPr>
        <w:ind w:left="3240" w:hanging="0"/>
      </w:pPr>
      <w:rPr>
        <w:rFonts w:cs="Calibri"/>
      </w:rPr>
    </w:lvl>
    <w:lvl w:ilvl="5">
      <w:start w:val="1"/>
      <w:numFmt w:val="lowerRoman"/>
      <w:lvlText w:val="%6."/>
      <w:lvlJc w:val="right"/>
      <w:pPr>
        <w:ind w:left="3960" w:hanging="0"/>
      </w:pPr>
      <w:rPr>
        <w:rFonts w:cs="Calibri"/>
      </w:rPr>
    </w:lvl>
    <w:lvl w:ilvl="6">
      <w:start w:val="1"/>
      <w:numFmt w:val="decimal"/>
      <w:lvlText w:val="%7."/>
      <w:lvlJc w:val="left"/>
      <w:pPr>
        <w:ind w:left="4680" w:hanging="0"/>
      </w:pPr>
      <w:rPr>
        <w:rFonts w:cs="Calibri"/>
      </w:rPr>
    </w:lvl>
    <w:lvl w:ilvl="7">
      <w:start w:val="1"/>
      <w:numFmt w:val="lowerLetter"/>
      <w:lvlText w:val="%8."/>
      <w:lvlJc w:val="left"/>
      <w:pPr>
        <w:ind w:left="5400" w:hanging="0"/>
      </w:pPr>
      <w:rPr>
        <w:rFonts w:cs="Calibri"/>
      </w:rPr>
    </w:lvl>
    <w:lvl w:ilvl="8">
      <w:start w:val="1"/>
      <w:numFmt w:val="lowerRoman"/>
      <w:lvlText w:val="%9."/>
      <w:lvlJc w:val="right"/>
      <w:pPr>
        <w:ind w:left="6120" w:hanging="0"/>
      </w:pPr>
      <w:rPr>
        <w:rFonts w:cs="Calibri"/>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cs-CZ"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a5389"/>
    <w:rPr>
      <w:lang w:val="pl-PL"/>
    </w:rPr>
  </w:style>
  <w:style w:type="character" w:styleId="StopkaZnak" w:customStyle="1">
    <w:name w:val="Stopka Znak"/>
    <w:basedOn w:val="DefaultParagraphFont"/>
    <w:link w:val="Stopka"/>
    <w:uiPriority w:val="99"/>
    <w:qFormat/>
    <w:rsid w:val="009a5389"/>
    <w:rPr>
      <w:lang w:val="pl-PL"/>
    </w:rPr>
  </w:style>
  <w:style w:type="character" w:styleId="TekstdymkaZnak" w:customStyle="1">
    <w:name w:val="Tekst dymka Znak"/>
    <w:basedOn w:val="DefaultParagraphFont"/>
    <w:link w:val="Tekstdymka"/>
    <w:uiPriority w:val="99"/>
    <w:semiHidden/>
    <w:qFormat/>
    <w:rsid w:val="009a5389"/>
    <w:rPr>
      <w:rFonts w:ascii="Lucida Grande CE" w:hAnsi="Lucida Grande CE"/>
      <w:sz w:val="18"/>
      <w:szCs w:val="18"/>
      <w:lang w:val="pl-PL"/>
    </w:rPr>
  </w:style>
  <w:style w:type="character" w:styleId="TekstprzypisudolnegoZnak" w:customStyle="1">
    <w:name w:val="Tekst przypisu dolnego Znak"/>
    <w:basedOn w:val="DefaultParagraphFont"/>
    <w:link w:val="Tekstprzypisudolnego"/>
    <w:uiPriority w:val="99"/>
    <w:semiHidden/>
    <w:qFormat/>
    <w:rsid w:val="00c26909"/>
    <w:rPr>
      <w:sz w:val="20"/>
      <w:szCs w:val="20"/>
      <w:lang w:val="pl-PL"/>
    </w:rPr>
  </w:style>
  <w:style w:type="character" w:styleId="Znakiprzypiswdolnych" w:customStyle="1">
    <w:name w:val="Znaki przypisów dolnych"/>
    <w:qFormat/>
    <w:rsid w:val="00c26909"/>
    <w:rPr>
      <w:vertAlign w:val="superscript"/>
    </w:rPr>
  </w:style>
  <w:style w:type="character" w:styleId="Czeinternetowe" w:customStyle="1">
    <w:name w:val="Łącze internetowe"/>
    <w:basedOn w:val="DefaultParagraphFont"/>
    <w:uiPriority w:val="99"/>
    <w:unhideWhenUsed/>
    <w:rsid w:val="00e92c74"/>
    <w:rPr>
      <w:color w:val="0000FF" w:themeColor="hyperlink"/>
      <w:u w:val="single"/>
    </w:rPr>
  </w:style>
  <w:style w:type="character" w:styleId="UnresolvedMention" w:customStyle="1">
    <w:name w:val="Unresolved Mention"/>
    <w:basedOn w:val="DefaultParagraphFont"/>
    <w:uiPriority w:val="99"/>
    <w:semiHidden/>
    <w:unhideWhenUsed/>
    <w:qFormat/>
    <w:rsid w:val="00e92c74"/>
    <w:rPr>
      <w:color w:val="808080"/>
      <w:shd w:fill="E6E6E6"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Arial" w:hAnsi="Arial" w:cs="Calibri"/>
      <w:sz w:val="19"/>
    </w:rPr>
  </w:style>
  <w:style w:type="character" w:styleId="ListLabel5" w:customStyle="1">
    <w:name w:val="ListLabel 5"/>
    <w:qFormat/>
    <w:rPr>
      <w:rFonts w:cs="Calibri"/>
      <w:i/>
    </w:rPr>
  </w:style>
  <w:style w:type="character" w:styleId="ListLabel6" w:customStyle="1">
    <w:name w:val="ListLabel 6"/>
    <w:qFormat/>
    <w:rPr>
      <w:rFonts w:ascii="Arial" w:hAnsi="Arial" w:cs="Calibri"/>
      <w:i/>
      <w:sz w:val="19"/>
    </w:rPr>
  </w:style>
  <w:style w:type="character" w:styleId="ListLabel7" w:customStyle="1">
    <w:name w:val="ListLabel 7"/>
    <w:qFormat/>
    <w:rPr>
      <w:rFonts w:cs="Calibri"/>
      <w:i/>
    </w:rPr>
  </w:style>
  <w:style w:type="character" w:styleId="ListLabel8" w:customStyle="1">
    <w:name w:val="ListLabel 8"/>
    <w:qFormat/>
    <w:rPr>
      <w:rFonts w:cs="Calibri"/>
      <w:i/>
    </w:rPr>
  </w:style>
  <w:style w:type="character" w:styleId="ListLabel9" w:customStyle="1">
    <w:name w:val="ListLabel 9"/>
    <w:qFormat/>
    <w:rPr>
      <w:rFonts w:cs="Calibri"/>
      <w:i/>
    </w:rPr>
  </w:style>
  <w:style w:type="character" w:styleId="ListLabel10" w:customStyle="1">
    <w:name w:val="ListLabel 10"/>
    <w:qFormat/>
    <w:rPr>
      <w:rFonts w:cs="Calibri"/>
      <w:i/>
    </w:rPr>
  </w:style>
  <w:style w:type="character" w:styleId="ListLabel11" w:customStyle="1">
    <w:name w:val="ListLabel 11"/>
    <w:qFormat/>
    <w:rPr>
      <w:rFonts w:cs="Calibri"/>
      <w:i/>
    </w:rPr>
  </w:style>
  <w:style w:type="character" w:styleId="ListLabel12" w:customStyle="1">
    <w:name w:val="ListLabel 12"/>
    <w:qFormat/>
    <w:rPr>
      <w:rFonts w:cs="Calibri"/>
      <w:i/>
    </w:rPr>
  </w:style>
  <w:style w:type="character" w:styleId="ListLabel13" w:customStyle="1">
    <w:name w:val="ListLabel 13"/>
    <w:qFormat/>
    <w:rPr>
      <w:rFonts w:cs="Calibri"/>
      <w:i/>
    </w:rPr>
  </w:style>
  <w:style w:type="character" w:styleId="ListLabel14" w:customStyle="1">
    <w:name w:val="ListLabel 14"/>
    <w:qFormat/>
    <w:rPr>
      <w:rFonts w:ascii="Arial" w:hAnsi="Arial" w:cs="Calibri"/>
      <w:sz w:val="19"/>
    </w:rPr>
  </w:style>
  <w:style w:type="character" w:styleId="ListLabel15" w:customStyle="1">
    <w:name w:val="ListLabel 15"/>
    <w:qFormat/>
    <w:rPr>
      <w:rFonts w:ascii="Arial" w:hAnsi="Arial" w:cs="Calibri"/>
      <w:sz w:val="19"/>
    </w:rPr>
  </w:style>
  <w:style w:type="character" w:styleId="ListLabel16" w:customStyle="1">
    <w:name w:val="ListLabel 16"/>
    <w:qFormat/>
    <w:rPr>
      <w:rFonts w:cs="Calibri"/>
    </w:rPr>
  </w:style>
  <w:style w:type="character" w:styleId="ListLabel17" w:customStyle="1">
    <w:name w:val="ListLabel 17"/>
    <w:qFormat/>
    <w:rPr>
      <w:rFonts w:ascii="Arial" w:hAnsi="Arial" w:cs="Calibri"/>
      <w:sz w:val="19"/>
    </w:rPr>
  </w:style>
  <w:style w:type="character" w:styleId="ListLabel18" w:customStyle="1">
    <w:name w:val="ListLabel 18"/>
    <w:qFormat/>
    <w:rPr>
      <w:rFonts w:cs="Calibri"/>
    </w:rPr>
  </w:style>
  <w:style w:type="character" w:styleId="ListLabel19" w:customStyle="1">
    <w:name w:val="ListLabel 19"/>
    <w:qFormat/>
    <w:rPr>
      <w:rFonts w:cs="Calibri"/>
    </w:rPr>
  </w:style>
  <w:style w:type="character" w:styleId="ListLabel20" w:customStyle="1">
    <w:name w:val="ListLabel 20"/>
    <w:qFormat/>
    <w:rPr>
      <w:rFonts w:cs="Calibri"/>
    </w:rPr>
  </w:style>
  <w:style w:type="character" w:styleId="ListLabel21" w:customStyle="1">
    <w:name w:val="ListLabel 21"/>
    <w:qFormat/>
    <w:rPr>
      <w:rFonts w:cs="Calibri"/>
    </w:rPr>
  </w:style>
  <w:style w:type="character" w:styleId="ListLabel22" w:customStyle="1">
    <w:name w:val="ListLabel 22"/>
    <w:qFormat/>
    <w:rPr>
      <w:rFonts w:cs="Calibri"/>
    </w:rPr>
  </w:style>
  <w:style w:type="character" w:styleId="ListLabel23" w:customStyle="1">
    <w:name w:val="ListLabel 23"/>
    <w:qFormat/>
    <w:rPr>
      <w:rFonts w:cs="Calibri"/>
    </w:rPr>
  </w:style>
  <w:style w:type="character" w:styleId="ListLabel24" w:customStyle="1">
    <w:name w:val="ListLabel 24"/>
    <w:qFormat/>
    <w:rPr>
      <w:rFonts w:cs="Calibri"/>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25" w:customStyle="1">
    <w:name w:val="ListLabel 25"/>
    <w:qFormat/>
    <w:rPr>
      <w:rFonts w:ascii="Arial" w:hAnsi="Arial" w:cs="Calibri"/>
      <w:sz w:val="19"/>
    </w:rPr>
  </w:style>
  <w:style w:type="character" w:styleId="ListLabel26" w:customStyle="1">
    <w:name w:val="ListLabel 26"/>
    <w:qFormat/>
    <w:rPr>
      <w:rFonts w:cs="Calibri"/>
      <w:i/>
    </w:rPr>
  </w:style>
  <w:style w:type="character" w:styleId="ListLabel27" w:customStyle="1">
    <w:name w:val="ListLabel 27"/>
    <w:qFormat/>
    <w:rPr>
      <w:rFonts w:ascii="Arial" w:hAnsi="Arial" w:cs="Calibri"/>
      <w:i/>
      <w:sz w:val="19"/>
    </w:rPr>
  </w:style>
  <w:style w:type="character" w:styleId="ListLabel28" w:customStyle="1">
    <w:name w:val="ListLabel 28"/>
    <w:qFormat/>
    <w:rPr>
      <w:rFonts w:cs="Calibri"/>
      <w:i/>
    </w:rPr>
  </w:style>
  <w:style w:type="character" w:styleId="ListLabel29" w:customStyle="1">
    <w:name w:val="ListLabel 29"/>
    <w:qFormat/>
    <w:rPr>
      <w:rFonts w:cs="Calibri"/>
      <w:i/>
    </w:rPr>
  </w:style>
  <w:style w:type="character" w:styleId="ListLabel30" w:customStyle="1">
    <w:name w:val="ListLabel 30"/>
    <w:qFormat/>
    <w:rPr>
      <w:rFonts w:cs="Calibri"/>
      <w:i/>
    </w:rPr>
  </w:style>
  <w:style w:type="character" w:styleId="ListLabel31" w:customStyle="1">
    <w:name w:val="ListLabel 31"/>
    <w:qFormat/>
    <w:rPr>
      <w:rFonts w:cs="Calibri"/>
      <w:i/>
    </w:rPr>
  </w:style>
  <w:style w:type="character" w:styleId="ListLabel32" w:customStyle="1">
    <w:name w:val="ListLabel 32"/>
    <w:qFormat/>
    <w:rPr>
      <w:rFonts w:cs="Calibri"/>
      <w:i/>
    </w:rPr>
  </w:style>
  <w:style w:type="character" w:styleId="ListLabel33" w:customStyle="1">
    <w:name w:val="ListLabel 33"/>
    <w:qFormat/>
    <w:rPr>
      <w:rFonts w:cs="Calibri"/>
      <w:i/>
    </w:rPr>
  </w:style>
  <w:style w:type="character" w:styleId="ListLabel34" w:customStyle="1">
    <w:name w:val="ListLabel 34"/>
    <w:qFormat/>
    <w:rPr>
      <w:rFonts w:cs="Calibri"/>
      <w:i/>
    </w:rPr>
  </w:style>
  <w:style w:type="character" w:styleId="ListLabel35" w:customStyle="1">
    <w:name w:val="ListLabel 35"/>
    <w:qFormat/>
    <w:rPr>
      <w:rFonts w:ascii="Arial" w:hAnsi="Arial" w:cs="Calibri"/>
      <w:sz w:val="19"/>
    </w:rPr>
  </w:style>
  <w:style w:type="character" w:styleId="ListLabel36" w:customStyle="1">
    <w:name w:val="ListLabel 36"/>
    <w:qFormat/>
    <w:rPr>
      <w:rFonts w:ascii="Arial" w:hAnsi="Arial" w:cs="Calibri"/>
      <w:sz w:val="19"/>
    </w:rPr>
  </w:style>
  <w:style w:type="character" w:styleId="ListLabel37" w:customStyle="1">
    <w:name w:val="ListLabel 37"/>
    <w:qFormat/>
    <w:rPr>
      <w:rFonts w:cs="Calibri"/>
    </w:rPr>
  </w:style>
  <w:style w:type="character" w:styleId="ListLabel38" w:customStyle="1">
    <w:name w:val="ListLabel 38"/>
    <w:qFormat/>
    <w:rPr>
      <w:rFonts w:ascii="Arial" w:hAnsi="Arial" w:cs="Calibri"/>
      <w:sz w:val="19"/>
    </w:rPr>
  </w:style>
  <w:style w:type="character" w:styleId="ListLabel39" w:customStyle="1">
    <w:name w:val="ListLabel 39"/>
    <w:qFormat/>
    <w:rPr>
      <w:rFonts w:cs="Calibri"/>
    </w:rPr>
  </w:style>
  <w:style w:type="character" w:styleId="ListLabel40" w:customStyle="1">
    <w:name w:val="ListLabel 40"/>
    <w:qFormat/>
    <w:rPr>
      <w:rFonts w:cs="Calibri"/>
    </w:rPr>
  </w:style>
  <w:style w:type="character" w:styleId="ListLabel41" w:customStyle="1">
    <w:name w:val="ListLabel 41"/>
    <w:qFormat/>
    <w:rPr>
      <w:rFonts w:cs="Calibri"/>
    </w:rPr>
  </w:style>
  <w:style w:type="character" w:styleId="ListLabel42" w:customStyle="1">
    <w:name w:val="ListLabel 42"/>
    <w:qFormat/>
    <w:rPr>
      <w:rFonts w:cs="Calibri"/>
    </w:rPr>
  </w:style>
  <w:style w:type="character" w:styleId="ListLabel43" w:customStyle="1">
    <w:name w:val="ListLabel 43"/>
    <w:qFormat/>
    <w:rPr>
      <w:rFonts w:cs="Calibri"/>
    </w:rPr>
  </w:style>
  <w:style w:type="character" w:styleId="ListLabel44" w:customStyle="1">
    <w:name w:val="ListLabel 44"/>
    <w:qFormat/>
    <w:rPr>
      <w:rFonts w:cs="Calibri"/>
    </w:rPr>
  </w:style>
  <w:style w:type="character" w:styleId="ListLabel45" w:customStyle="1">
    <w:name w:val="ListLabel 45"/>
    <w:qFormat/>
    <w:rPr>
      <w:rFonts w:cs="Calibri"/>
    </w:rPr>
  </w:style>
  <w:style w:type="character" w:styleId="ListLabel46">
    <w:name w:val="ListLabel 46"/>
    <w:qFormat/>
    <w:rPr>
      <w:rFonts w:ascii="Arial" w:hAnsi="Arial" w:cs="Calibri"/>
      <w:sz w:val="19"/>
    </w:rPr>
  </w:style>
  <w:style w:type="character" w:styleId="ListLabel47">
    <w:name w:val="ListLabel 47"/>
    <w:qFormat/>
    <w:rPr>
      <w:rFonts w:cs="Calibri"/>
      <w:i/>
    </w:rPr>
  </w:style>
  <w:style w:type="character" w:styleId="ListLabel48">
    <w:name w:val="ListLabel 48"/>
    <w:qFormat/>
    <w:rPr>
      <w:rFonts w:ascii="Arial" w:hAnsi="Arial" w:cs="Calibri"/>
      <w:i/>
      <w:sz w:val="19"/>
    </w:rPr>
  </w:style>
  <w:style w:type="character" w:styleId="ListLabel49">
    <w:name w:val="ListLabel 49"/>
    <w:qFormat/>
    <w:rPr>
      <w:rFonts w:cs="Calibri"/>
      <w:i/>
    </w:rPr>
  </w:style>
  <w:style w:type="character" w:styleId="ListLabel50">
    <w:name w:val="ListLabel 50"/>
    <w:qFormat/>
    <w:rPr>
      <w:rFonts w:cs="Calibri"/>
      <w:i/>
    </w:rPr>
  </w:style>
  <w:style w:type="character" w:styleId="ListLabel51">
    <w:name w:val="ListLabel 51"/>
    <w:qFormat/>
    <w:rPr>
      <w:rFonts w:cs="Calibri"/>
      <w:i/>
    </w:rPr>
  </w:style>
  <w:style w:type="character" w:styleId="ListLabel52">
    <w:name w:val="ListLabel 52"/>
    <w:qFormat/>
    <w:rPr>
      <w:rFonts w:cs="Calibri"/>
      <w:i/>
    </w:rPr>
  </w:style>
  <w:style w:type="character" w:styleId="ListLabel53">
    <w:name w:val="ListLabel 53"/>
    <w:qFormat/>
    <w:rPr>
      <w:rFonts w:cs="Calibri"/>
      <w:i/>
    </w:rPr>
  </w:style>
  <w:style w:type="character" w:styleId="ListLabel54">
    <w:name w:val="ListLabel 54"/>
    <w:qFormat/>
    <w:rPr>
      <w:rFonts w:cs="Calibri"/>
      <w:i/>
    </w:rPr>
  </w:style>
  <w:style w:type="character" w:styleId="ListLabel55">
    <w:name w:val="ListLabel 55"/>
    <w:qFormat/>
    <w:rPr>
      <w:rFonts w:cs="Calibri"/>
      <w:i/>
    </w:rPr>
  </w:style>
  <w:style w:type="character" w:styleId="ListLabel56">
    <w:name w:val="ListLabel 56"/>
    <w:qFormat/>
    <w:rPr>
      <w:rFonts w:ascii="Arial" w:hAnsi="Arial" w:cs="Calibri"/>
      <w:sz w:val="19"/>
    </w:rPr>
  </w:style>
  <w:style w:type="character" w:styleId="ListLabel57">
    <w:name w:val="ListLabel 57"/>
    <w:qFormat/>
    <w:rPr>
      <w:rFonts w:ascii="Arial" w:hAnsi="Arial" w:cs="Calibri"/>
      <w:sz w:val="19"/>
    </w:rPr>
  </w:style>
  <w:style w:type="character" w:styleId="ListLabel58">
    <w:name w:val="ListLabel 58"/>
    <w:qFormat/>
    <w:rPr>
      <w:rFonts w:cs="Calibri"/>
    </w:rPr>
  </w:style>
  <w:style w:type="character" w:styleId="ListLabel59">
    <w:name w:val="ListLabel 59"/>
    <w:qFormat/>
    <w:rPr>
      <w:rFonts w:ascii="Arial" w:hAnsi="Arial" w:cs="Calibri"/>
      <w:sz w:val="19"/>
    </w:rPr>
  </w:style>
  <w:style w:type="character" w:styleId="ListLabel60">
    <w:name w:val="ListLabel 60"/>
    <w:qFormat/>
    <w:rPr>
      <w:rFonts w:cs="Calibri"/>
    </w:rPr>
  </w:style>
  <w:style w:type="character" w:styleId="ListLabel61">
    <w:name w:val="ListLabel 61"/>
    <w:qFormat/>
    <w:rPr>
      <w:rFonts w:cs="Calibri"/>
    </w:rPr>
  </w:style>
  <w:style w:type="character" w:styleId="ListLabel62">
    <w:name w:val="ListLabel 62"/>
    <w:qFormat/>
    <w:rPr>
      <w:rFonts w:cs="Calibri"/>
    </w:rPr>
  </w:style>
  <w:style w:type="character" w:styleId="ListLabel63">
    <w:name w:val="ListLabel 63"/>
    <w:qFormat/>
    <w:rPr>
      <w:rFonts w:cs="Calibri"/>
    </w:rPr>
  </w:style>
  <w:style w:type="character" w:styleId="ListLabel64">
    <w:name w:val="ListLabel 64"/>
    <w:qFormat/>
    <w:rPr>
      <w:rFonts w:cs="Calibri"/>
    </w:rPr>
  </w:style>
  <w:style w:type="character" w:styleId="ListLabel65">
    <w:name w:val="ListLabel 65"/>
    <w:qFormat/>
    <w:rPr>
      <w:rFonts w:cs="Calibri"/>
    </w:rPr>
  </w:style>
  <w:style w:type="character" w:styleId="ListLabel66">
    <w:name w:val="ListLabel 66"/>
    <w:qFormat/>
    <w:rPr>
      <w:rFonts w:cs="Calibr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unhideWhenUsed/>
    <w:rsid w:val="009a5389"/>
    <w:pPr>
      <w:tabs>
        <w:tab w:val="center" w:pos="4536" w:leader="none"/>
        <w:tab w:val="right" w:pos="9072" w:leader="none"/>
      </w:tabs>
    </w:pPr>
    <w:rPr/>
  </w:style>
  <w:style w:type="paragraph" w:styleId="Caption">
    <w:name w:val="caption"/>
    <w:basedOn w:val="Normal"/>
    <w:qFormat/>
    <w:pPr>
      <w:suppressLineNumbers/>
      <w:spacing w:before="120" w:after="120"/>
    </w:pPr>
    <w:rPr>
      <w:rFonts w:cs="Arial"/>
      <w:i/>
      <w:iCs/>
    </w:rPr>
  </w:style>
  <w:style w:type="paragraph" w:styleId="Stopka">
    <w:name w:val="Footer"/>
    <w:basedOn w:val="Normal"/>
    <w:link w:val="StopkaZnak"/>
    <w:uiPriority w:val="99"/>
    <w:unhideWhenUsed/>
    <w:rsid w:val="009a5389"/>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9a5389"/>
    <w:pPr/>
    <w:rPr>
      <w:rFonts w:ascii="Lucida Grande CE" w:hAnsi="Lucida Grande CE"/>
      <w:sz w:val="18"/>
      <w:szCs w:val="18"/>
    </w:rPr>
  </w:style>
  <w:style w:type="paragraph" w:styleId="Default" w:customStyle="1">
    <w:name w:val="Default"/>
    <w:qFormat/>
    <w:rsid w:val="00744e48"/>
    <w:pPr>
      <w:widowControl/>
      <w:suppressAutoHyphens w:val="true"/>
      <w:bidi w:val="0"/>
      <w:jc w:val="left"/>
      <w:textAlignment w:val="baseline"/>
    </w:pPr>
    <w:rPr>
      <w:rFonts w:ascii="Calibri" w:hAnsi="Calibri" w:eastAsia="Calibri" w:cs="Calibri"/>
      <w:color w:val="000000"/>
      <w:kern w:val="0"/>
      <w:sz w:val="24"/>
      <w:szCs w:val="24"/>
      <w:lang w:val="pl-PL" w:eastAsia="en-US" w:bidi="ar-SA"/>
    </w:rPr>
  </w:style>
  <w:style w:type="paragraph" w:styleId="ListParagraph">
    <w:name w:val="List Paragraph"/>
    <w:basedOn w:val="Normal"/>
    <w:uiPriority w:val="34"/>
    <w:qFormat/>
    <w:rsid w:val="00834171"/>
    <w:pPr>
      <w:spacing w:before="0" w:after="0"/>
      <w:ind w:left="720" w:hanging="0"/>
      <w:contextualSpacing/>
    </w:pPr>
    <w:rPr/>
  </w:style>
  <w:style w:type="paragraph" w:styleId="Footnotetext">
    <w:name w:val="footnote text"/>
    <w:basedOn w:val="Normal"/>
    <w:link w:val="TekstprzypisudolnegoZnak"/>
    <w:qFormat/>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entrum.med.pl/" TargetMode="External"/><Relationship Id="rId4" Type="http://schemas.openxmlformats.org/officeDocument/2006/relationships/hyperlink" Target="http://www.centrum.med.pl/" TargetMode="External"/><Relationship Id="rId5" Type="http://schemas.openxmlformats.org/officeDocument/2006/relationships/hyperlink" Target="mailto:iod@miir.gov.pl"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8EFB-4FB8-4490-ACAE-DDE66C0B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 LibreOffice_project/2524958677847fb3bb44820e40380acbe820f960</Application>
  <Pages>2</Pages>
  <Words>1279</Words>
  <Characters>8576</Characters>
  <CharactersWithSpaces>9947</CharactersWithSpaces>
  <Paragraphs>38</Paragraphs>
  <Company>IMC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2019-11-21T17:52:00Z</dcterms:created>
  <dc:creator>ARI</dc:creator>
  <dc:description/>
  <dc:language>pl-PL</dc:language>
  <cp:lastModifiedBy>Anna Kołak</cp:lastModifiedBy>
  <dcterms:modified xsi:type="dcterms:W3CDTF">2019-11-21T17:55:00Z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